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8514" w14:textId="7DAE4EC0" w:rsidR="008B6969" w:rsidRDefault="004B1B85">
      <w:pPr>
        <w:rPr>
          <w:rFonts w:ascii="Arial" w:eastAsiaTheme="majorEastAsia" w:hAnsi="Arial" w:cstheme="majorBidi"/>
          <w:b/>
          <w:color w:val="002F6C"/>
          <w:spacing w:val="-10"/>
          <w:kern w:val="28"/>
          <w:sz w:val="56"/>
          <w:szCs w:val="56"/>
        </w:rPr>
      </w:pPr>
      <w:r>
        <w:rPr>
          <w:noProof/>
        </w:rPr>
        <mc:AlternateContent>
          <mc:Choice Requires="wps">
            <w:drawing>
              <wp:anchor distT="45720" distB="45720" distL="114300" distR="114300" simplePos="0" relativeHeight="251660288" behindDoc="0" locked="0" layoutInCell="1" allowOverlap="1" wp14:anchorId="7F9A0FAC" wp14:editId="6A58A500">
                <wp:simplePos x="0" y="0"/>
                <wp:positionH relativeFrom="margin">
                  <wp:posOffset>520700</wp:posOffset>
                </wp:positionH>
                <wp:positionV relativeFrom="paragraph">
                  <wp:posOffset>2794000</wp:posOffset>
                </wp:positionV>
                <wp:extent cx="4953000" cy="35369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536950"/>
                        </a:xfrm>
                        <a:prstGeom prst="rect">
                          <a:avLst/>
                        </a:prstGeom>
                        <a:noFill/>
                        <a:ln w="9525">
                          <a:noFill/>
                          <a:miter lim="800000"/>
                          <a:headEnd/>
                          <a:tailEnd/>
                        </a:ln>
                      </wps:spPr>
                      <wps:txbx>
                        <w:txbxContent>
                          <w:p w14:paraId="13703EDF" w14:textId="0314D48C" w:rsidR="00CB579A" w:rsidRPr="004B1B85" w:rsidRDefault="00471D71" w:rsidP="00471D71">
                            <w:pPr>
                              <w:spacing w:line="240" w:lineRule="auto"/>
                              <w:rPr>
                                <w:rFonts w:ascii="Arial" w:hAnsi="Arial" w:cs="Arial"/>
                                <w:b/>
                                <w:bCs/>
                                <w:sz w:val="72"/>
                                <w:szCs w:val="72"/>
                              </w:rPr>
                            </w:pPr>
                            <w:r>
                              <w:rPr>
                                <w:rFonts w:ascii="Arial" w:hAnsi="Arial" w:cs="Arial"/>
                                <w:b/>
                                <w:bCs/>
                                <w:color w:val="002F6C"/>
                                <w:sz w:val="72"/>
                                <w:szCs w:val="72"/>
                              </w:rPr>
                              <w:t>S</w:t>
                            </w:r>
                            <w:r w:rsidR="004B1B85" w:rsidRPr="004B1B85">
                              <w:rPr>
                                <w:rFonts w:ascii="Arial" w:hAnsi="Arial" w:cs="Arial"/>
                                <w:b/>
                                <w:bCs/>
                                <w:color w:val="002F6C"/>
                                <w:sz w:val="72"/>
                                <w:szCs w:val="72"/>
                              </w:rPr>
                              <w:t>ubmission to inform the Second National Plan to End Violence Against Women and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A0FAC" id="_x0000_t202" coordsize="21600,21600" o:spt="202" path="m,l,21600r21600,l21600,xe">
                <v:stroke joinstyle="miter"/>
                <v:path gradientshapeok="t" o:connecttype="rect"/>
              </v:shapetype>
              <v:shape id="Text Box 2" o:spid="_x0000_s1026" type="#_x0000_t202" style="position:absolute;margin-left:41pt;margin-top:220pt;width:390pt;height:2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" filled="f" stroked="f">
                <v:textbox>
                  <w:txbxContent>
                    <w:p w14:paraId="13703EDF" w14:textId="0314D48C" w:rsidR="00CB579A" w:rsidRPr="004B1B85" w:rsidRDefault="00471D71" w:rsidP="00471D71">
                      <w:pPr>
                        <w:spacing w:line="240" w:lineRule="auto"/>
                        <w:rPr>
                          <w:rFonts w:ascii="Arial" w:hAnsi="Arial" w:cs="Arial"/>
                          <w:b/>
                          <w:bCs/>
                          <w:sz w:val="72"/>
                          <w:szCs w:val="72"/>
                        </w:rPr>
                      </w:pPr>
                      <w:r>
                        <w:rPr>
                          <w:rFonts w:ascii="Arial" w:hAnsi="Arial" w:cs="Arial"/>
                          <w:b/>
                          <w:bCs/>
                          <w:color w:val="002F6C"/>
                          <w:sz w:val="72"/>
                          <w:szCs w:val="72"/>
                        </w:rPr>
                        <w:t>S</w:t>
                      </w:r>
                      <w:r w:rsidR="004B1B85" w:rsidRPr="004B1B85">
                        <w:rPr>
                          <w:rFonts w:ascii="Arial" w:hAnsi="Arial" w:cs="Arial"/>
                          <w:b/>
                          <w:bCs/>
                          <w:color w:val="002F6C"/>
                          <w:sz w:val="72"/>
                          <w:szCs w:val="72"/>
                        </w:rPr>
                        <w:t>ubmission to inform the Second National Plan to End Violence Against Women and Children</w:t>
                      </w:r>
                    </w:p>
                  </w:txbxContent>
                </v:textbox>
                <w10:wrap type="square" anchorx="margin"/>
              </v:shape>
            </w:pict>
          </mc:Fallback>
        </mc:AlternateContent>
      </w:r>
      <w:r w:rsidR="00EA1347">
        <w:rPr>
          <w:noProof/>
        </w:rPr>
        <mc:AlternateContent>
          <mc:Choice Requires="wps">
            <w:drawing>
              <wp:anchor distT="0" distB="0" distL="114300" distR="114300" simplePos="0" relativeHeight="251657215" behindDoc="0" locked="0" layoutInCell="1" allowOverlap="1" wp14:anchorId="75BDDE8D" wp14:editId="3FFC6BBF">
                <wp:simplePos x="0" y="0"/>
                <wp:positionH relativeFrom="page">
                  <wp:align>right</wp:align>
                </wp:positionH>
                <wp:positionV relativeFrom="paragraph">
                  <wp:posOffset>-1160060</wp:posOffset>
                </wp:positionV>
                <wp:extent cx="7570381" cy="10884441"/>
                <wp:effectExtent l="0" t="0" r="0" b="0"/>
                <wp:wrapNone/>
                <wp:docPr id="15" name="Rectangle 15"/>
                <wp:cNvGraphicFramePr/>
                <a:graphic xmlns:a="http://schemas.openxmlformats.org/drawingml/2006/main">
                  <a:graphicData uri="http://schemas.microsoft.com/office/word/2010/wordprocessingShape">
                    <wps:wsp>
                      <wps:cNvSpPr/>
                      <wps:spPr>
                        <a:xfrm>
                          <a:off x="0" y="0"/>
                          <a:ext cx="7570381" cy="1088444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87FBA" id="Rectangle 15" o:spid="_x0000_s1026" style="position:absolute;margin-left:544.9pt;margin-top:-91.35pt;width:596.1pt;height:857.0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" fillcolor="#ed7d31 [3205]" stroked="f" strokeweight="1pt">
                <w10:wrap anchorx="page"/>
              </v:rect>
            </w:pict>
          </mc:Fallback>
        </mc:AlternateContent>
      </w:r>
      <w:r w:rsidR="00E34678">
        <w:rPr>
          <w:noProof/>
        </w:rPr>
        <w:drawing>
          <wp:anchor distT="0" distB="0" distL="114300" distR="114300" simplePos="0" relativeHeight="251676672" behindDoc="0" locked="0" layoutInCell="1" allowOverlap="1" wp14:anchorId="37C3616D" wp14:editId="23101210">
            <wp:simplePos x="0" y="0"/>
            <wp:positionH relativeFrom="column">
              <wp:posOffset>2956872</wp:posOffset>
            </wp:positionH>
            <wp:positionV relativeFrom="paragraph">
              <wp:posOffset>5922617</wp:posOffset>
            </wp:positionV>
            <wp:extent cx="3998794" cy="3998794"/>
            <wp:effectExtent l="0" t="0" r="1905" b="1905"/>
            <wp:wrapNone/>
            <wp:docPr id="5" name="Picture 5" descr="A picture containing dark, monitor, person,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6.png"/>
                    <pic:cNvPicPr/>
                  </pic:nvPicPr>
                  <pic:blipFill>
                    <a:blip r:embed="rId8">
                      <a:extLst>
                        <a:ext uri="{28A0092B-C50C-407E-A947-70E740481C1C}">
                          <a14:useLocalDpi xmlns:a14="http://schemas.microsoft.com/office/drawing/2010/main" val="0"/>
                        </a:ext>
                      </a:extLst>
                    </a:blip>
                    <a:stretch>
                      <a:fillRect/>
                    </a:stretch>
                  </pic:blipFill>
                  <pic:spPr>
                    <a:xfrm>
                      <a:off x="0" y="0"/>
                      <a:ext cx="3998794" cy="3998794"/>
                    </a:xfrm>
                    <a:prstGeom prst="rect">
                      <a:avLst/>
                    </a:prstGeom>
                  </pic:spPr>
                </pic:pic>
              </a:graphicData>
            </a:graphic>
            <wp14:sizeRelH relativeFrom="margin">
              <wp14:pctWidth>0</wp14:pctWidth>
            </wp14:sizeRelH>
            <wp14:sizeRelV relativeFrom="margin">
              <wp14:pctHeight>0</wp14:pctHeight>
            </wp14:sizeRelV>
          </wp:anchor>
        </w:drawing>
      </w:r>
      <w:r w:rsidR="00E34678">
        <w:rPr>
          <w:noProof/>
        </w:rPr>
        <w:drawing>
          <wp:anchor distT="0" distB="0" distL="114300" distR="114300" simplePos="0" relativeHeight="251675648" behindDoc="0" locked="0" layoutInCell="1" allowOverlap="1" wp14:anchorId="565794D4" wp14:editId="474AACB4">
            <wp:simplePos x="0" y="0"/>
            <wp:positionH relativeFrom="column">
              <wp:posOffset>-532187</wp:posOffset>
            </wp:positionH>
            <wp:positionV relativeFrom="paragraph">
              <wp:posOffset>-914115</wp:posOffset>
            </wp:positionV>
            <wp:extent cx="2074460" cy="2074460"/>
            <wp:effectExtent l="0" t="0" r="0" b="0"/>
            <wp:wrapNone/>
            <wp:docPr id="2" name="Picture 2" descr="A picture containing draw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4460" cy="2074460"/>
                    </a:xfrm>
                    <a:prstGeom prst="rect">
                      <a:avLst/>
                    </a:prstGeom>
                  </pic:spPr>
                </pic:pic>
              </a:graphicData>
            </a:graphic>
            <wp14:sizeRelH relativeFrom="margin">
              <wp14:pctWidth>0</wp14:pctWidth>
            </wp14:sizeRelH>
            <wp14:sizeRelV relativeFrom="margin">
              <wp14:pctHeight>0</wp14:pctHeight>
            </wp14:sizeRelV>
          </wp:anchor>
        </w:drawing>
      </w:r>
      <w:r w:rsidR="00267861" w:rsidRPr="00EC5162">
        <w:rPr>
          <w:noProof/>
        </w:rPr>
        <mc:AlternateContent>
          <mc:Choice Requires="wpg">
            <w:drawing>
              <wp:anchor distT="0" distB="0" distL="114300" distR="114300" simplePos="0" relativeHeight="251674624" behindDoc="0" locked="0" layoutInCell="1" allowOverlap="1" wp14:anchorId="19361F1B" wp14:editId="3EA4AAB7">
                <wp:simplePos x="0" y="0"/>
                <wp:positionH relativeFrom="margin">
                  <wp:posOffset>6236003</wp:posOffset>
                </wp:positionH>
                <wp:positionV relativeFrom="paragraph">
                  <wp:posOffset>-230136</wp:posOffset>
                </wp:positionV>
                <wp:extent cx="777923" cy="777923"/>
                <wp:effectExtent l="0" t="0" r="3175" b="3175"/>
                <wp:wrapNone/>
                <wp:docPr id="22" name="Group 4"/>
                <wp:cNvGraphicFramePr/>
                <a:graphic xmlns:a="http://schemas.openxmlformats.org/drawingml/2006/main">
                  <a:graphicData uri="http://schemas.microsoft.com/office/word/2010/wordprocessingGroup">
                    <wpg:wgp>
                      <wpg:cNvGrpSpPr/>
                      <wpg:grpSpPr>
                        <a:xfrm>
                          <a:off x="0" y="0"/>
                          <a:ext cx="777923" cy="777923"/>
                          <a:chOff x="0" y="0"/>
                          <a:chExt cx="1708150" cy="1708150"/>
                        </a:xfrm>
                      </wpg:grpSpPr>
                      <wps:wsp>
                        <wps:cNvPr id="23" name="Freeform 5"/>
                        <wps:cNvSpPr/>
                        <wps:spPr>
                          <a:xfrm>
                            <a:off x="0" y="0"/>
                            <a:ext cx="1708150" cy="1708150"/>
                          </a:xfrm>
                          <a:custGeom>
                            <a:avLst/>
                            <a:gdLst/>
                            <a:ahLst/>
                            <a:cxnLst/>
                            <a:rect l="l" t="t" r="r" b="b"/>
                            <a:pathLst>
                              <a:path w="1708150" h="1708150">
                                <a:moveTo>
                                  <a:pt x="853440" y="1708150"/>
                                </a:moveTo>
                                <a:cubicBezTo>
                                  <a:pt x="383540" y="1708150"/>
                                  <a:pt x="0" y="1324610"/>
                                  <a:pt x="0" y="853440"/>
                                </a:cubicBezTo>
                                <a:cubicBezTo>
                                  <a:pt x="0" y="383540"/>
                                  <a:pt x="383540" y="0"/>
                                  <a:pt x="853440" y="0"/>
                                </a:cubicBezTo>
                                <a:cubicBezTo>
                                  <a:pt x="1324610" y="0"/>
                                  <a:pt x="1706880" y="383540"/>
                                  <a:pt x="1706880" y="853440"/>
                                </a:cubicBezTo>
                                <a:cubicBezTo>
                                  <a:pt x="1708150" y="1324610"/>
                                  <a:pt x="1324610" y="1708150"/>
                                  <a:pt x="853440" y="1708150"/>
                                </a:cubicBezTo>
                                <a:close/>
                                <a:moveTo>
                                  <a:pt x="853440" y="469900"/>
                                </a:moveTo>
                                <a:cubicBezTo>
                                  <a:pt x="642620" y="469900"/>
                                  <a:pt x="469900" y="642620"/>
                                  <a:pt x="469900" y="853440"/>
                                </a:cubicBezTo>
                                <a:cubicBezTo>
                                  <a:pt x="469900" y="1064260"/>
                                  <a:pt x="642620" y="1236980"/>
                                  <a:pt x="853440" y="1236980"/>
                                </a:cubicBezTo>
                                <a:cubicBezTo>
                                  <a:pt x="1064260" y="1236980"/>
                                  <a:pt x="1236980" y="1064260"/>
                                  <a:pt x="1236980" y="853440"/>
                                </a:cubicBezTo>
                                <a:cubicBezTo>
                                  <a:pt x="1236980" y="642620"/>
                                  <a:pt x="1065530" y="469900"/>
                                  <a:pt x="853440" y="469900"/>
                                </a:cubicBezTo>
                                <a:close/>
                              </a:path>
                            </a:pathLst>
                          </a:custGeom>
                          <a:solidFill>
                            <a:srgbClr val="009CA6"/>
                          </a:solidFill>
                        </wps:spPr>
                        <wps:bodyPr/>
                      </wps:wsp>
                    </wpg:wgp>
                  </a:graphicData>
                </a:graphic>
                <wp14:sizeRelH relativeFrom="margin">
                  <wp14:pctWidth>0</wp14:pctWidth>
                </wp14:sizeRelH>
                <wp14:sizeRelV relativeFrom="margin">
                  <wp14:pctHeight>0</wp14:pctHeight>
                </wp14:sizeRelV>
              </wp:anchor>
            </w:drawing>
          </mc:Choice>
          <mc:Fallback>
            <w:pict>
              <v:group w14:anchorId="30259C1E" id="Group 4" o:spid="_x0000_s1026" style="position:absolute;margin-left:491pt;margin-top:-18.1pt;width:61.25pt;height:61.25pt;z-index:251674624;mso-position-horizontal-relative:margin;mso-width-relative:margin;mso-height-relative:margin" coordsize="17081,1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">
                <v:shape id="Freeform 5" o:spid="_x0000_s1027" style="position:absolute;width:17081;height:17081;visibility:visible;mso-wrap-style:square;v-text-anchor:top" coordsize="1708150,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" path="m853440,1708150c383540,1708150,,1324610,,853440,,383540,383540,,853440,v471170,,853440,383540,853440,853440c1708150,1324610,1324610,1708150,853440,1708150xm853440,469900v-210820,,-383540,172720,-383540,383540c469900,1064260,642620,1236980,853440,1236980v210820,,383540,-172720,383540,-383540c1236980,642620,1065530,469900,853440,469900xe" fillcolor="#009ca6" stroked="f">
                  <v:path arrowok="t"/>
                </v:shape>
                <w10:wrap anchorx="margin"/>
              </v:group>
            </w:pict>
          </mc:Fallback>
        </mc:AlternateContent>
      </w:r>
      <w:r w:rsidR="00267861">
        <w:rPr>
          <w:noProof/>
        </w:rPr>
        <mc:AlternateContent>
          <mc:Choice Requires="wps">
            <w:drawing>
              <wp:anchor distT="0" distB="0" distL="114300" distR="114300" simplePos="0" relativeHeight="251659263" behindDoc="0" locked="0" layoutInCell="1" allowOverlap="1" wp14:anchorId="4B99E1B5" wp14:editId="64BB4969">
                <wp:simplePos x="0" y="0"/>
                <wp:positionH relativeFrom="page">
                  <wp:posOffset>-2461801</wp:posOffset>
                </wp:positionH>
                <wp:positionV relativeFrom="paragraph">
                  <wp:posOffset>753508</wp:posOffset>
                </wp:positionV>
                <wp:extent cx="14004758" cy="10563726"/>
                <wp:effectExtent l="0" t="171450" r="0" b="161925"/>
                <wp:wrapNone/>
                <wp:docPr id="16" name="Oval 16"/>
                <wp:cNvGraphicFramePr/>
                <a:graphic xmlns:a="http://schemas.openxmlformats.org/drawingml/2006/main">
                  <a:graphicData uri="http://schemas.microsoft.com/office/word/2010/wordprocessingShape">
                    <wps:wsp>
                      <wps:cNvSpPr/>
                      <wps:spPr>
                        <a:xfrm rot="20622511">
                          <a:off x="0" y="0"/>
                          <a:ext cx="14004758" cy="1056372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D6C1C8" id="Oval 16" o:spid="_x0000_s1026" style="position:absolute;margin-left:-193.85pt;margin-top:59.35pt;width:1102.75pt;height:831.8pt;rotation:-1067679fd;z-index:251659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" fillcolor="white [3212]" stroked="f" strokeweight="1pt">
                <v:stroke joinstyle="miter"/>
                <w10:wrap anchorx="page"/>
              </v:oval>
            </w:pict>
          </mc:Fallback>
        </mc:AlternateContent>
      </w:r>
      <w:r w:rsidR="00CB579A">
        <w:rPr>
          <w:noProof/>
        </w:rPr>
        <mc:AlternateContent>
          <mc:Choice Requires="wps">
            <w:drawing>
              <wp:anchor distT="45720" distB="45720" distL="114300" distR="114300" simplePos="0" relativeHeight="251668480" behindDoc="0" locked="0" layoutInCell="1" allowOverlap="1" wp14:anchorId="349C33C7" wp14:editId="64E0550D">
                <wp:simplePos x="0" y="0"/>
                <wp:positionH relativeFrom="margin">
                  <wp:align>left</wp:align>
                </wp:positionH>
                <wp:positionV relativeFrom="paragraph">
                  <wp:posOffset>4053205</wp:posOffset>
                </wp:positionV>
                <wp:extent cx="5363210" cy="13373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337310"/>
                        </a:xfrm>
                        <a:prstGeom prst="rect">
                          <a:avLst/>
                        </a:prstGeom>
                        <a:noFill/>
                        <a:ln w="9525">
                          <a:noFill/>
                          <a:miter lim="800000"/>
                          <a:headEnd/>
                          <a:tailEnd/>
                        </a:ln>
                      </wps:spPr>
                      <wps:txbx>
                        <w:txbxContent>
                          <w:p w14:paraId="16DB0465" w14:textId="7DBE0CA3" w:rsidR="00CB579A" w:rsidRPr="00EA1347" w:rsidRDefault="00CB579A" w:rsidP="00EA1347">
                            <w:pPr>
                              <w:pStyle w:val="WHVSectionHead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C33C7" id="_x0000_s1027" type="#_x0000_t202" style="position:absolute;margin-left:0;margin-top:319.15pt;width:422.3pt;height:10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" filled="f" stroked="f">
                <v:textbox>
                  <w:txbxContent>
                    <w:p w14:paraId="16DB0465" w14:textId="7DBE0CA3" w:rsidR="00CB579A" w:rsidRPr="00EA1347" w:rsidRDefault="00CB579A" w:rsidP="00EA1347">
                      <w:pPr>
                        <w:pStyle w:val="WHVSectionHeading"/>
                      </w:pPr>
                    </w:p>
                  </w:txbxContent>
                </v:textbox>
                <w10:wrap type="square" anchorx="margin"/>
              </v:shape>
            </w:pict>
          </mc:Fallback>
        </mc:AlternateContent>
      </w:r>
      <w:r w:rsidR="00CB579A" w:rsidRPr="00CB579A">
        <w:rPr>
          <w:noProof/>
        </w:rPr>
        <mc:AlternateContent>
          <mc:Choice Requires="wpg">
            <w:drawing>
              <wp:anchor distT="0" distB="0" distL="114300" distR="114300" simplePos="0" relativeHeight="251666432" behindDoc="0" locked="0" layoutInCell="1" allowOverlap="1" wp14:anchorId="757164CA" wp14:editId="40C1BDAB">
                <wp:simplePos x="0" y="0"/>
                <wp:positionH relativeFrom="page">
                  <wp:posOffset>600501</wp:posOffset>
                </wp:positionH>
                <wp:positionV relativeFrom="paragraph">
                  <wp:posOffset>7932314</wp:posOffset>
                </wp:positionV>
                <wp:extent cx="2661314" cy="1281649"/>
                <wp:effectExtent l="0" t="0" r="24765" b="0"/>
                <wp:wrapNone/>
                <wp:docPr id="9" name="Group 9"/>
                <wp:cNvGraphicFramePr/>
                <a:graphic xmlns:a="http://schemas.openxmlformats.org/drawingml/2006/main">
                  <a:graphicData uri="http://schemas.microsoft.com/office/word/2010/wordprocessingGroup">
                    <wpg:wgp>
                      <wpg:cNvGrpSpPr/>
                      <wpg:grpSpPr>
                        <a:xfrm>
                          <a:off x="0" y="0"/>
                          <a:ext cx="2661314" cy="1281649"/>
                          <a:chOff x="0" y="0"/>
                          <a:chExt cx="3733800" cy="1798955"/>
                        </a:xfrm>
                      </wpg:grpSpPr>
                      <pic:pic xmlns:pic="http://schemas.openxmlformats.org/drawingml/2006/picture">
                        <pic:nvPicPr>
                          <pic:cNvPr id="10" name="Picture 5"/>
                          <pic:cNvPicPr>
                            <a:picLocks noChangeAspect="1"/>
                          </pic:cNvPicPr>
                        </pic:nvPicPr>
                        <pic:blipFill>
                          <a:blip r:embed="rId10"/>
                          <a:srcRect l="357" r="4201"/>
                          <a:stretch>
                            <a:fillRect/>
                          </a:stretch>
                        </pic:blipFill>
                        <pic:spPr>
                          <a:xfrm>
                            <a:off x="0" y="247650"/>
                            <a:ext cx="3306445" cy="1551305"/>
                          </a:xfrm>
                          <a:prstGeom prst="rect">
                            <a:avLst/>
                          </a:prstGeom>
                        </pic:spPr>
                      </pic:pic>
                      <wps:wsp>
                        <wps:cNvPr id="11" name="Oval 11"/>
                        <wps:cNvSpPr/>
                        <wps:spPr>
                          <a:xfrm>
                            <a:off x="2724150" y="0"/>
                            <a:ext cx="1009650" cy="7239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4EAB8" id="Group 9" o:spid="_x0000_s1026" style="position:absolute;margin-left:47.3pt;margin-top:624.6pt;width:209.55pt;height:100.9pt;z-index:251666432;mso-position-horizontal-relative:page;mso-width-relative:margin;mso-height-relative:margin" coordsize="3733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476;width:33064;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">
                  <v:imagedata r:id="rId11" o:title="" cropleft="234f" cropright="2753f"/>
                </v:shape>
                <v:oval id="Oval 11" o:spid="_x0000_s1028" style="position:absolute;left:27241;width:10097;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" fillcolor="white [3212]" strokecolor="white [3212]" strokeweight="1pt">
                  <v:stroke joinstyle="miter"/>
                </v:oval>
                <w10:wrap anchorx="page"/>
              </v:group>
            </w:pict>
          </mc:Fallback>
        </mc:AlternateContent>
      </w:r>
      <w:r w:rsidR="00CB579A">
        <w:rPr>
          <w:noProof/>
        </w:rPr>
        <w:drawing>
          <wp:anchor distT="0" distB="0" distL="114300" distR="114300" simplePos="0" relativeHeight="251664384" behindDoc="0" locked="0" layoutInCell="1" allowOverlap="1" wp14:anchorId="084492D8" wp14:editId="0688709B">
            <wp:simplePos x="0" y="0"/>
            <wp:positionH relativeFrom="page">
              <wp:posOffset>4081445</wp:posOffset>
            </wp:positionH>
            <wp:positionV relativeFrom="paragraph">
              <wp:posOffset>-3267978</wp:posOffset>
            </wp:positionV>
            <wp:extent cx="3599695" cy="3599695"/>
            <wp:effectExtent l="0" t="0" r="0" b="0"/>
            <wp:wrapNone/>
            <wp:docPr id="25" name="Picture 25" descr="A picture containing dark, wir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anchor>
        </w:drawing>
      </w:r>
      <w:r w:rsidR="008B6969">
        <w:br w:type="page"/>
      </w:r>
    </w:p>
    <w:sdt>
      <w:sdtPr>
        <w:rPr>
          <w:rFonts w:asciiTheme="minorHAnsi" w:eastAsiaTheme="minorHAnsi" w:hAnsiTheme="minorHAnsi" w:cstheme="minorBidi"/>
          <w:b w:val="0"/>
          <w:color w:val="auto"/>
          <w:spacing w:val="0"/>
          <w:kern w:val="0"/>
          <w:sz w:val="22"/>
          <w:szCs w:val="22"/>
          <w:lang w:val="en-AU"/>
        </w:rPr>
        <w:id w:val="751627004"/>
        <w:docPartObj>
          <w:docPartGallery w:val="Table of Contents"/>
          <w:docPartUnique/>
        </w:docPartObj>
      </w:sdtPr>
      <w:sdtEndPr>
        <w:rPr>
          <w:rFonts w:ascii="Arial" w:hAnsi="Arial" w:cs="Arial"/>
          <w:bCs/>
          <w:noProof/>
        </w:rPr>
      </w:sdtEndPr>
      <w:sdtContent>
        <w:p w14:paraId="7462DB08" w14:textId="45ACEF56" w:rsidR="00660010" w:rsidRDefault="00660010" w:rsidP="00F31FEE">
          <w:pPr>
            <w:pStyle w:val="TOCHeading"/>
            <w:spacing w:after="240"/>
          </w:pPr>
          <w:r>
            <w:t>Contents</w:t>
          </w:r>
        </w:p>
        <w:p w14:paraId="4383D256" w14:textId="71DF3BFF" w:rsidR="00C57219" w:rsidRPr="00C57219" w:rsidRDefault="00660010" w:rsidP="00C57219">
          <w:pPr>
            <w:pStyle w:val="TOC1"/>
            <w:spacing w:after="80"/>
            <w:rPr>
              <w:rFonts w:eastAsiaTheme="minorEastAsia"/>
              <w:b w:val="0"/>
              <w:bCs w:val="0"/>
              <w:lang w:eastAsia="en-AU"/>
            </w:rPr>
          </w:pPr>
          <w:r w:rsidRPr="00306075">
            <w:rPr>
              <w:noProof w:val="0"/>
            </w:rPr>
            <w:fldChar w:fldCharType="begin"/>
          </w:r>
          <w:r w:rsidRPr="00306075">
            <w:instrText xml:space="preserve"> TOC \o "1-3" \h \z \u </w:instrText>
          </w:r>
          <w:r w:rsidRPr="00306075">
            <w:rPr>
              <w:noProof w:val="0"/>
            </w:rPr>
            <w:fldChar w:fldCharType="separate"/>
          </w:r>
          <w:hyperlink w:anchor="_Toc78640073" w:history="1">
            <w:r w:rsidR="00C57219" w:rsidRPr="00C57219">
              <w:rPr>
                <w:rStyle w:val="Hyperlink"/>
              </w:rPr>
              <w:t>Introduction</w:t>
            </w:r>
            <w:r w:rsidR="00C57219" w:rsidRPr="00C57219">
              <w:rPr>
                <w:webHidden/>
              </w:rPr>
              <w:tab/>
            </w:r>
            <w:r w:rsidR="00C57219" w:rsidRPr="00C57219">
              <w:rPr>
                <w:webHidden/>
              </w:rPr>
              <w:fldChar w:fldCharType="begin"/>
            </w:r>
            <w:r w:rsidR="00C57219" w:rsidRPr="00C57219">
              <w:rPr>
                <w:webHidden/>
              </w:rPr>
              <w:instrText xml:space="preserve"> PAGEREF _Toc78640073 \h </w:instrText>
            </w:r>
            <w:r w:rsidR="00C57219" w:rsidRPr="00C57219">
              <w:rPr>
                <w:webHidden/>
              </w:rPr>
            </w:r>
            <w:r w:rsidR="00C57219" w:rsidRPr="00C57219">
              <w:rPr>
                <w:webHidden/>
              </w:rPr>
              <w:fldChar w:fldCharType="separate"/>
            </w:r>
            <w:r w:rsidR="00C57219" w:rsidRPr="00C57219">
              <w:rPr>
                <w:webHidden/>
              </w:rPr>
              <w:t>3</w:t>
            </w:r>
            <w:r w:rsidR="00C57219" w:rsidRPr="00C57219">
              <w:rPr>
                <w:webHidden/>
              </w:rPr>
              <w:fldChar w:fldCharType="end"/>
            </w:r>
          </w:hyperlink>
        </w:p>
        <w:p w14:paraId="33290609" w14:textId="395BAD22" w:rsidR="00C57219" w:rsidRPr="00C57219" w:rsidRDefault="00C57219" w:rsidP="00C57219">
          <w:pPr>
            <w:pStyle w:val="TOC2"/>
            <w:spacing w:after="80"/>
            <w:rPr>
              <w:rFonts w:eastAsiaTheme="minorEastAsia"/>
              <w:b w:val="0"/>
              <w:bCs w:val="0"/>
              <w:lang w:eastAsia="en-AU"/>
            </w:rPr>
          </w:pPr>
          <w:hyperlink w:anchor="_Toc78640074" w:history="1">
            <w:r w:rsidRPr="00C57219">
              <w:rPr>
                <w:rStyle w:val="Hyperlink"/>
              </w:rPr>
              <w:t>Summary of recommendations</w:t>
            </w:r>
            <w:r w:rsidRPr="00C57219">
              <w:rPr>
                <w:webHidden/>
              </w:rPr>
              <w:tab/>
            </w:r>
            <w:r w:rsidRPr="00C57219">
              <w:rPr>
                <w:webHidden/>
              </w:rPr>
              <w:fldChar w:fldCharType="begin"/>
            </w:r>
            <w:r w:rsidRPr="00C57219">
              <w:rPr>
                <w:webHidden/>
              </w:rPr>
              <w:instrText xml:space="preserve"> PAGEREF _Toc78640074 \h </w:instrText>
            </w:r>
            <w:r w:rsidRPr="00C57219">
              <w:rPr>
                <w:webHidden/>
              </w:rPr>
            </w:r>
            <w:r w:rsidRPr="00C57219">
              <w:rPr>
                <w:webHidden/>
              </w:rPr>
              <w:fldChar w:fldCharType="separate"/>
            </w:r>
            <w:r w:rsidRPr="00C57219">
              <w:rPr>
                <w:webHidden/>
              </w:rPr>
              <w:t>8</w:t>
            </w:r>
            <w:r w:rsidRPr="00C57219">
              <w:rPr>
                <w:webHidden/>
              </w:rPr>
              <w:fldChar w:fldCharType="end"/>
            </w:r>
          </w:hyperlink>
        </w:p>
        <w:p w14:paraId="47D9441C" w14:textId="23CC496E" w:rsidR="00C57219" w:rsidRPr="00C57219" w:rsidRDefault="00C57219" w:rsidP="00C57219">
          <w:pPr>
            <w:pStyle w:val="TOC1"/>
            <w:spacing w:after="80"/>
            <w:rPr>
              <w:rFonts w:eastAsiaTheme="minorEastAsia"/>
              <w:b w:val="0"/>
              <w:bCs w:val="0"/>
              <w:lang w:eastAsia="en-AU"/>
            </w:rPr>
          </w:pPr>
          <w:hyperlink w:anchor="_Toc78640075" w:history="1">
            <w:r w:rsidRPr="00C57219">
              <w:rPr>
                <w:rStyle w:val="Hyperlink"/>
              </w:rPr>
              <w:t>Recommendations</w:t>
            </w:r>
            <w:r w:rsidRPr="00C57219">
              <w:rPr>
                <w:webHidden/>
              </w:rPr>
              <w:tab/>
            </w:r>
            <w:r w:rsidRPr="00C57219">
              <w:rPr>
                <w:webHidden/>
              </w:rPr>
              <w:fldChar w:fldCharType="begin"/>
            </w:r>
            <w:r w:rsidRPr="00C57219">
              <w:rPr>
                <w:webHidden/>
              </w:rPr>
              <w:instrText xml:space="preserve"> PAGEREF _Toc78640075 \h </w:instrText>
            </w:r>
            <w:r w:rsidRPr="00C57219">
              <w:rPr>
                <w:webHidden/>
              </w:rPr>
            </w:r>
            <w:r w:rsidRPr="00C57219">
              <w:rPr>
                <w:webHidden/>
              </w:rPr>
              <w:fldChar w:fldCharType="separate"/>
            </w:r>
            <w:r w:rsidRPr="00C57219">
              <w:rPr>
                <w:webHidden/>
              </w:rPr>
              <w:t>9</w:t>
            </w:r>
            <w:r w:rsidRPr="00C57219">
              <w:rPr>
                <w:webHidden/>
              </w:rPr>
              <w:fldChar w:fldCharType="end"/>
            </w:r>
          </w:hyperlink>
        </w:p>
        <w:p w14:paraId="7516D2E4" w14:textId="28B7E0DE" w:rsidR="00C57219" w:rsidRPr="00C57219" w:rsidRDefault="00C57219" w:rsidP="00C57219">
          <w:pPr>
            <w:pStyle w:val="TOC2"/>
            <w:spacing w:after="80"/>
            <w:rPr>
              <w:rFonts w:eastAsiaTheme="minorEastAsia"/>
              <w:b w:val="0"/>
              <w:bCs w:val="0"/>
              <w:lang w:eastAsia="en-AU"/>
            </w:rPr>
          </w:pPr>
          <w:hyperlink w:anchor="_Toc78640076" w:history="1">
            <w:r w:rsidRPr="00C57219">
              <w:rPr>
                <w:rStyle w:val="Hyperlink"/>
              </w:rPr>
              <w:t>1.</w:t>
            </w:r>
            <w:r w:rsidRPr="00C57219">
              <w:rPr>
                <w:rFonts w:eastAsiaTheme="minorEastAsia"/>
                <w:b w:val="0"/>
                <w:bCs w:val="0"/>
                <w:lang w:eastAsia="en-AU"/>
              </w:rPr>
              <w:tab/>
            </w:r>
            <w:r w:rsidRPr="00C57219">
              <w:rPr>
                <w:rStyle w:val="Hyperlink"/>
              </w:rPr>
              <w:t>Increase investment in infrastructure to support effective primary prevention of violence against women that is intersectional.</w:t>
            </w:r>
            <w:r w:rsidRPr="00C57219">
              <w:rPr>
                <w:webHidden/>
              </w:rPr>
              <w:tab/>
            </w:r>
            <w:r w:rsidRPr="00C57219">
              <w:rPr>
                <w:webHidden/>
              </w:rPr>
              <w:fldChar w:fldCharType="begin"/>
            </w:r>
            <w:r w:rsidRPr="00C57219">
              <w:rPr>
                <w:webHidden/>
              </w:rPr>
              <w:instrText xml:space="preserve"> PAGEREF _Toc78640076 \h </w:instrText>
            </w:r>
            <w:r w:rsidRPr="00C57219">
              <w:rPr>
                <w:webHidden/>
              </w:rPr>
            </w:r>
            <w:r w:rsidRPr="00C57219">
              <w:rPr>
                <w:webHidden/>
              </w:rPr>
              <w:fldChar w:fldCharType="separate"/>
            </w:r>
            <w:r w:rsidRPr="00C57219">
              <w:rPr>
                <w:webHidden/>
              </w:rPr>
              <w:t>9</w:t>
            </w:r>
            <w:r w:rsidRPr="00C57219">
              <w:rPr>
                <w:webHidden/>
              </w:rPr>
              <w:fldChar w:fldCharType="end"/>
            </w:r>
          </w:hyperlink>
        </w:p>
        <w:p w14:paraId="07A5642D" w14:textId="71B3FA3D" w:rsidR="00C57219" w:rsidRPr="00C57219" w:rsidRDefault="00C57219" w:rsidP="00C57219">
          <w:pPr>
            <w:pStyle w:val="TOC3"/>
            <w:spacing w:after="80"/>
            <w:rPr>
              <w:rFonts w:ascii="Arial" w:eastAsiaTheme="minorEastAsia" w:hAnsi="Arial" w:cs="Arial"/>
              <w:noProof/>
              <w:lang w:eastAsia="en-AU"/>
            </w:rPr>
          </w:pPr>
          <w:hyperlink w:anchor="_Toc78640077" w:history="1">
            <w:r w:rsidRPr="00C57219">
              <w:rPr>
                <w:rStyle w:val="Hyperlink"/>
                <w:rFonts w:ascii="Arial" w:hAnsi="Arial" w:cs="Arial"/>
                <w:noProof/>
              </w:rPr>
              <w:t xml:space="preserve">1.1 </w:t>
            </w:r>
            <w:r w:rsidRPr="00C57219">
              <w:rPr>
                <w:rFonts w:ascii="Arial" w:eastAsiaTheme="minorEastAsia" w:hAnsi="Arial" w:cs="Arial"/>
                <w:noProof/>
                <w:lang w:eastAsia="en-AU"/>
              </w:rPr>
              <w:tab/>
            </w:r>
            <w:r w:rsidRPr="00C57219">
              <w:rPr>
                <w:rStyle w:val="Hyperlink"/>
                <w:rFonts w:ascii="Arial" w:hAnsi="Arial" w:cs="Arial"/>
                <w:noProof/>
              </w:rPr>
              <w:t xml:space="preserve">Embed a specific primary prevention pillar with its own priorities, focus areas and outcomes within the next </w:t>
            </w:r>
            <w:r w:rsidRPr="00C57219">
              <w:rPr>
                <w:rStyle w:val="Hyperlink"/>
                <w:rFonts w:ascii="Arial" w:hAnsi="Arial" w:cs="Arial"/>
                <w:i/>
                <w:iCs/>
                <w:noProof/>
              </w:rPr>
              <w:t>National Plan</w:t>
            </w:r>
            <w:r w:rsidRPr="00C57219">
              <w:rPr>
                <w:rStyle w:val="Hyperlink"/>
                <w:rFonts w:ascii="Arial" w:hAnsi="Arial" w:cs="Arial"/>
                <w:noProof/>
              </w:rPr>
              <w:t xml:space="preserve"> that is aligned with the evidence base outlined in </w:t>
            </w:r>
            <w:r w:rsidRPr="00C57219">
              <w:rPr>
                <w:rStyle w:val="Hyperlink"/>
                <w:rFonts w:ascii="Arial" w:hAnsi="Arial" w:cs="Arial"/>
                <w:i/>
                <w:iCs/>
                <w:noProof/>
              </w:rPr>
              <w:t>Change the Story</w:t>
            </w:r>
            <w:r w:rsidRPr="00C57219">
              <w:rPr>
                <w:rStyle w:val="Hyperlink"/>
                <w:rFonts w:ascii="Arial" w:hAnsi="Arial" w:cs="Arial"/>
                <w:noProof/>
              </w:rPr>
              <w:t xml:space="preserve"> and accompanied by a long-term funding commitment.</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_Toc78640077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11</w:t>
            </w:r>
            <w:r w:rsidRPr="00C57219">
              <w:rPr>
                <w:rFonts w:ascii="Arial" w:hAnsi="Arial" w:cs="Arial"/>
                <w:noProof/>
                <w:webHidden/>
              </w:rPr>
              <w:fldChar w:fldCharType="end"/>
            </w:r>
          </w:hyperlink>
        </w:p>
        <w:p w14:paraId="6F00C2D3" w14:textId="624AFB4A" w:rsidR="00C57219" w:rsidRPr="00C57219" w:rsidRDefault="00C57219" w:rsidP="00C57219">
          <w:pPr>
            <w:pStyle w:val="TOC3"/>
            <w:spacing w:after="80"/>
            <w:rPr>
              <w:rFonts w:ascii="Arial" w:eastAsiaTheme="minorEastAsia" w:hAnsi="Arial" w:cs="Arial"/>
              <w:noProof/>
              <w:lang w:eastAsia="en-AU"/>
            </w:rPr>
          </w:pPr>
          <w:hyperlink w:anchor="_Toc78640078" w:history="1">
            <w:r w:rsidRPr="00C57219">
              <w:rPr>
                <w:rStyle w:val="Hyperlink"/>
                <w:rFonts w:ascii="Arial" w:hAnsi="Arial" w:cs="Arial"/>
                <w:noProof/>
              </w:rPr>
              <w:t xml:space="preserve">1.2 </w:t>
            </w:r>
            <w:r w:rsidRPr="00C57219">
              <w:rPr>
                <w:rFonts w:ascii="Arial" w:eastAsiaTheme="minorEastAsia" w:hAnsi="Arial" w:cs="Arial"/>
                <w:noProof/>
                <w:lang w:eastAsia="en-AU"/>
              </w:rPr>
              <w:tab/>
            </w:r>
            <w:r w:rsidRPr="00C57219">
              <w:rPr>
                <w:rStyle w:val="Hyperlink"/>
                <w:rFonts w:ascii="Arial" w:hAnsi="Arial" w:cs="Arial"/>
                <w:noProof/>
              </w:rPr>
              <w:t>Embed an intersectional approach across all areas of primary prevention that includes investment in organisations led by Aboriginal and Torres Strait Islander women, women with disabilities, migrant and refugee women and non-binary and transgender people.</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_Toc78640078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15</w:t>
            </w:r>
            <w:r w:rsidRPr="00C57219">
              <w:rPr>
                <w:rFonts w:ascii="Arial" w:hAnsi="Arial" w:cs="Arial"/>
                <w:noProof/>
                <w:webHidden/>
              </w:rPr>
              <w:fldChar w:fldCharType="end"/>
            </w:r>
          </w:hyperlink>
        </w:p>
        <w:p w14:paraId="0B3F0680" w14:textId="4057F1A8" w:rsidR="00C57219" w:rsidRPr="00C57219" w:rsidRDefault="00C57219" w:rsidP="00C57219">
          <w:pPr>
            <w:pStyle w:val="TOC3"/>
            <w:spacing w:after="80"/>
            <w:rPr>
              <w:rFonts w:ascii="Arial" w:eastAsiaTheme="minorEastAsia" w:hAnsi="Arial" w:cs="Arial"/>
              <w:noProof/>
              <w:lang w:eastAsia="en-AU"/>
            </w:rPr>
          </w:pPr>
          <w:hyperlink w:anchor="_Toc78640079" w:history="1">
            <w:r w:rsidRPr="00C57219">
              <w:rPr>
                <w:rStyle w:val="Hyperlink"/>
                <w:rFonts w:ascii="Arial" w:hAnsi="Arial" w:cs="Arial"/>
                <w:noProof/>
              </w:rPr>
              <w:t xml:space="preserve">1.3 </w:t>
            </w:r>
            <w:r w:rsidRPr="00C57219">
              <w:rPr>
                <w:rFonts w:ascii="Arial" w:eastAsiaTheme="minorEastAsia" w:hAnsi="Arial" w:cs="Arial"/>
                <w:noProof/>
                <w:lang w:eastAsia="en-AU"/>
              </w:rPr>
              <w:tab/>
            </w:r>
            <w:r w:rsidRPr="00C57219">
              <w:rPr>
                <w:rStyle w:val="Hyperlink"/>
                <w:rFonts w:ascii="Arial" w:hAnsi="Arial" w:cs="Arial"/>
                <w:noProof/>
              </w:rPr>
              <w:t>Establish a national gender equality strategy to support structural change.</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_Toc78640079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17</w:t>
            </w:r>
            <w:r w:rsidRPr="00C57219">
              <w:rPr>
                <w:rFonts w:ascii="Arial" w:hAnsi="Arial" w:cs="Arial"/>
                <w:noProof/>
                <w:webHidden/>
              </w:rPr>
              <w:fldChar w:fldCharType="end"/>
            </w:r>
          </w:hyperlink>
        </w:p>
        <w:p w14:paraId="0BE91B12" w14:textId="3614F074" w:rsidR="00C57219" w:rsidRPr="00C57219" w:rsidRDefault="00C57219" w:rsidP="00C57219">
          <w:pPr>
            <w:pStyle w:val="TOC3"/>
            <w:spacing w:after="80"/>
            <w:rPr>
              <w:rFonts w:ascii="Arial" w:eastAsiaTheme="minorEastAsia" w:hAnsi="Arial" w:cs="Arial"/>
              <w:noProof/>
              <w:lang w:eastAsia="en-AU"/>
            </w:rPr>
          </w:pPr>
          <w:hyperlink w:anchor="_Toc78640080" w:history="1">
            <w:r w:rsidRPr="00C57219">
              <w:rPr>
                <w:rStyle w:val="Hyperlink"/>
                <w:rFonts w:ascii="Arial" w:hAnsi="Arial" w:cs="Arial"/>
                <w:noProof/>
              </w:rPr>
              <w:t xml:space="preserve">1.4 </w:t>
            </w:r>
            <w:r w:rsidRPr="00C57219">
              <w:rPr>
                <w:rFonts w:ascii="Arial" w:eastAsiaTheme="minorEastAsia" w:hAnsi="Arial" w:cs="Arial"/>
                <w:noProof/>
                <w:lang w:eastAsia="en-AU"/>
              </w:rPr>
              <w:tab/>
            </w:r>
            <w:r w:rsidRPr="00C57219">
              <w:rPr>
                <w:rStyle w:val="Hyperlink"/>
                <w:rFonts w:ascii="Arial" w:hAnsi="Arial" w:cs="Arial"/>
                <w:noProof/>
              </w:rPr>
              <w:t>Develop a national strategy to scale up the capacity and capability of the prevention of violence against women workforce.</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_Toc78640080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19</w:t>
            </w:r>
            <w:r w:rsidRPr="00C57219">
              <w:rPr>
                <w:rFonts w:ascii="Arial" w:hAnsi="Arial" w:cs="Arial"/>
                <w:noProof/>
                <w:webHidden/>
              </w:rPr>
              <w:fldChar w:fldCharType="end"/>
            </w:r>
          </w:hyperlink>
        </w:p>
        <w:p w14:paraId="08C0285B" w14:textId="1F9E7C5E" w:rsidR="00C57219" w:rsidRPr="00C57219" w:rsidRDefault="00C57219" w:rsidP="00C57219">
          <w:pPr>
            <w:pStyle w:val="TOC2"/>
            <w:spacing w:after="80"/>
            <w:rPr>
              <w:rFonts w:eastAsiaTheme="minorEastAsia"/>
              <w:b w:val="0"/>
              <w:bCs w:val="0"/>
              <w:lang w:eastAsia="en-AU"/>
            </w:rPr>
          </w:pPr>
          <w:hyperlink w:anchor="_Toc78640081" w:history="1">
            <w:r w:rsidRPr="00C57219">
              <w:rPr>
                <w:rStyle w:val="Hyperlink"/>
              </w:rPr>
              <w:t>2.</w:t>
            </w:r>
            <w:r w:rsidRPr="00C57219">
              <w:rPr>
                <w:rFonts w:eastAsiaTheme="minorEastAsia"/>
                <w:b w:val="0"/>
                <w:bCs w:val="0"/>
                <w:lang w:eastAsia="en-AU"/>
              </w:rPr>
              <w:tab/>
            </w:r>
            <w:r w:rsidRPr="00C57219">
              <w:rPr>
                <w:rStyle w:val="Hyperlink"/>
              </w:rPr>
              <w:t>Scale-up promising practice for the primary prevention of violence against women.</w:t>
            </w:r>
            <w:r w:rsidRPr="00C57219">
              <w:rPr>
                <w:webHidden/>
              </w:rPr>
              <w:tab/>
            </w:r>
            <w:r w:rsidRPr="00C57219">
              <w:rPr>
                <w:webHidden/>
              </w:rPr>
              <w:fldChar w:fldCharType="begin"/>
            </w:r>
            <w:r w:rsidRPr="00C57219">
              <w:rPr>
                <w:webHidden/>
              </w:rPr>
              <w:instrText xml:space="preserve"> PAGEREF _Toc78640081 \h </w:instrText>
            </w:r>
            <w:r w:rsidRPr="00C57219">
              <w:rPr>
                <w:webHidden/>
              </w:rPr>
            </w:r>
            <w:r w:rsidRPr="00C57219">
              <w:rPr>
                <w:webHidden/>
              </w:rPr>
              <w:fldChar w:fldCharType="separate"/>
            </w:r>
            <w:r w:rsidRPr="00C57219">
              <w:rPr>
                <w:webHidden/>
              </w:rPr>
              <w:t>20</w:t>
            </w:r>
            <w:r w:rsidRPr="00C57219">
              <w:rPr>
                <w:webHidden/>
              </w:rPr>
              <w:fldChar w:fldCharType="end"/>
            </w:r>
          </w:hyperlink>
        </w:p>
        <w:p w14:paraId="4ED8E1FB" w14:textId="0B3E5BDE" w:rsidR="00C57219" w:rsidRPr="00C57219" w:rsidRDefault="00C57219" w:rsidP="00C57219">
          <w:pPr>
            <w:pStyle w:val="TOC3"/>
            <w:spacing w:after="80"/>
            <w:rPr>
              <w:rFonts w:ascii="Arial" w:eastAsiaTheme="minorEastAsia" w:hAnsi="Arial" w:cs="Arial"/>
              <w:noProof/>
              <w:lang w:eastAsia="en-AU"/>
            </w:rPr>
          </w:pPr>
          <w:hyperlink w:anchor="_Toc78640082" w:history="1">
            <w:r w:rsidRPr="00C57219">
              <w:rPr>
                <w:rStyle w:val="Hyperlink"/>
                <w:rFonts w:ascii="Arial" w:hAnsi="Arial" w:cs="Arial"/>
                <w:noProof/>
              </w:rPr>
              <w:t xml:space="preserve">2.1 </w:t>
            </w:r>
            <w:r w:rsidRPr="00C57219">
              <w:rPr>
                <w:rFonts w:ascii="Arial" w:eastAsiaTheme="minorEastAsia" w:hAnsi="Arial" w:cs="Arial"/>
                <w:noProof/>
                <w:lang w:eastAsia="en-AU"/>
              </w:rPr>
              <w:tab/>
            </w:r>
            <w:r w:rsidRPr="00C57219">
              <w:rPr>
                <w:rStyle w:val="Hyperlink"/>
                <w:rFonts w:ascii="Arial" w:hAnsi="Arial" w:cs="Arial"/>
                <w:noProof/>
              </w:rPr>
              <w:t>Invest in WHV’s Gender Equality in Advertising project to increase its scale and impact, in partnership with the Victorian Government.</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_Toc78640082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21</w:t>
            </w:r>
            <w:r w:rsidRPr="00C57219">
              <w:rPr>
                <w:rFonts w:ascii="Arial" w:hAnsi="Arial" w:cs="Arial"/>
                <w:noProof/>
                <w:webHidden/>
              </w:rPr>
              <w:fldChar w:fldCharType="end"/>
            </w:r>
          </w:hyperlink>
        </w:p>
        <w:p w14:paraId="7162397D" w14:textId="51154DCA" w:rsidR="00C57219" w:rsidRPr="00C57219" w:rsidRDefault="00C57219" w:rsidP="00C57219">
          <w:pPr>
            <w:pStyle w:val="TOC3"/>
            <w:spacing w:after="80"/>
            <w:rPr>
              <w:rFonts w:ascii="Arial" w:eastAsiaTheme="minorEastAsia" w:hAnsi="Arial" w:cs="Arial"/>
              <w:noProof/>
              <w:lang w:eastAsia="en-AU"/>
            </w:rPr>
          </w:pPr>
          <w:hyperlink w:anchor="_Toc78640083" w:history="1">
            <w:r w:rsidRPr="00C57219">
              <w:rPr>
                <w:rStyle w:val="Hyperlink"/>
                <w:rFonts w:ascii="Arial" w:hAnsi="Arial" w:cs="Arial"/>
                <w:noProof/>
              </w:rPr>
              <w:t xml:space="preserve">2.2 </w:t>
            </w:r>
            <w:r w:rsidRPr="00C57219">
              <w:rPr>
                <w:rFonts w:ascii="Arial" w:eastAsiaTheme="minorEastAsia" w:hAnsi="Arial" w:cs="Arial"/>
                <w:noProof/>
                <w:lang w:eastAsia="en-AU"/>
              </w:rPr>
              <w:tab/>
            </w:r>
            <w:r w:rsidRPr="00C57219">
              <w:rPr>
                <w:rStyle w:val="Hyperlink"/>
                <w:rFonts w:ascii="Arial" w:hAnsi="Arial" w:cs="Arial"/>
                <w:noProof/>
              </w:rPr>
              <w:t>Scale-up local community mobilisation initiatives that are mutually reinforcing to create sustained change.</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_Toc78640083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22</w:t>
            </w:r>
            <w:r w:rsidRPr="00C57219">
              <w:rPr>
                <w:rFonts w:ascii="Arial" w:hAnsi="Arial" w:cs="Arial"/>
                <w:noProof/>
                <w:webHidden/>
              </w:rPr>
              <w:fldChar w:fldCharType="end"/>
            </w:r>
          </w:hyperlink>
        </w:p>
        <w:p w14:paraId="60447269" w14:textId="6178B774" w:rsidR="00C57219" w:rsidRPr="00C57219" w:rsidRDefault="00C57219" w:rsidP="00C57219">
          <w:pPr>
            <w:pStyle w:val="TOC3"/>
            <w:spacing w:after="80"/>
            <w:rPr>
              <w:rFonts w:ascii="Arial" w:eastAsiaTheme="minorEastAsia" w:hAnsi="Arial" w:cs="Arial"/>
              <w:noProof/>
              <w:lang w:eastAsia="en-AU"/>
            </w:rPr>
          </w:pPr>
          <w:hyperlink w:anchor="_Toc78640084" w:history="1">
            <w:r w:rsidRPr="00C57219">
              <w:rPr>
                <w:rStyle w:val="Hyperlink"/>
                <w:rFonts w:ascii="Arial" w:hAnsi="Arial" w:cs="Arial"/>
                <w:noProof/>
              </w:rPr>
              <w:t xml:space="preserve">2.3 </w:t>
            </w:r>
            <w:r w:rsidRPr="00C57219">
              <w:rPr>
                <w:rFonts w:ascii="Arial" w:eastAsiaTheme="minorEastAsia" w:hAnsi="Arial" w:cs="Arial"/>
                <w:noProof/>
                <w:lang w:eastAsia="en-AU"/>
              </w:rPr>
              <w:tab/>
            </w:r>
            <w:r w:rsidRPr="00C57219">
              <w:rPr>
                <w:rStyle w:val="Hyperlink"/>
                <w:rFonts w:ascii="Arial" w:hAnsi="Arial" w:cs="Arial"/>
                <w:noProof/>
              </w:rPr>
              <w:t>Mandate consistent implementation of Respectful Relationships and Sexuality Education across all schools at all year levels.</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_Toc78640084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23</w:t>
            </w:r>
            <w:r w:rsidRPr="00C57219">
              <w:rPr>
                <w:rFonts w:ascii="Arial" w:hAnsi="Arial" w:cs="Arial"/>
                <w:noProof/>
                <w:webHidden/>
              </w:rPr>
              <w:fldChar w:fldCharType="end"/>
            </w:r>
          </w:hyperlink>
        </w:p>
        <w:p w14:paraId="3CE605AE" w14:textId="52DFE41C" w:rsidR="00C57219" w:rsidRPr="00C57219" w:rsidRDefault="00C57219" w:rsidP="00C57219">
          <w:pPr>
            <w:pStyle w:val="TOC2"/>
            <w:spacing w:after="80"/>
            <w:rPr>
              <w:rFonts w:eastAsiaTheme="minorEastAsia"/>
              <w:b w:val="0"/>
              <w:bCs w:val="0"/>
              <w:lang w:eastAsia="en-AU"/>
            </w:rPr>
          </w:pPr>
          <w:hyperlink w:anchor="_Toc78640085" w:history="1">
            <w:r w:rsidRPr="00C57219">
              <w:rPr>
                <w:rStyle w:val="Hyperlink"/>
              </w:rPr>
              <w:t>3.</w:t>
            </w:r>
            <w:r w:rsidRPr="00C57219">
              <w:rPr>
                <w:rFonts w:eastAsiaTheme="minorEastAsia"/>
                <w:b w:val="0"/>
                <w:bCs w:val="0"/>
                <w:lang w:eastAsia="en-AU"/>
              </w:rPr>
              <w:tab/>
            </w:r>
            <w:r w:rsidRPr="00C57219">
              <w:rPr>
                <w:rStyle w:val="Hyperlink"/>
              </w:rPr>
              <w:t xml:space="preserve">Address all forms of violence within the </w:t>
            </w:r>
            <w:r w:rsidRPr="00C57219">
              <w:rPr>
                <w:rStyle w:val="Hyperlink"/>
                <w:i/>
                <w:iCs/>
              </w:rPr>
              <w:t>National Plan</w:t>
            </w:r>
            <w:r w:rsidRPr="00C57219">
              <w:rPr>
                <w:rStyle w:val="Hyperlink"/>
              </w:rPr>
              <w:t xml:space="preserve"> including sexual harassment and reproductive coercion/abuse.</w:t>
            </w:r>
            <w:r w:rsidRPr="00C57219">
              <w:rPr>
                <w:webHidden/>
              </w:rPr>
              <w:tab/>
            </w:r>
            <w:r w:rsidRPr="00C57219">
              <w:rPr>
                <w:webHidden/>
              </w:rPr>
              <w:fldChar w:fldCharType="begin"/>
            </w:r>
            <w:r w:rsidRPr="00C57219">
              <w:rPr>
                <w:webHidden/>
              </w:rPr>
              <w:instrText xml:space="preserve"> PAGEREF _Toc78640085 \h </w:instrText>
            </w:r>
            <w:r w:rsidRPr="00C57219">
              <w:rPr>
                <w:webHidden/>
              </w:rPr>
            </w:r>
            <w:r w:rsidRPr="00C57219">
              <w:rPr>
                <w:webHidden/>
              </w:rPr>
              <w:fldChar w:fldCharType="separate"/>
            </w:r>
            <w:r w:rsidRPr="00C57219">
              <w:rPr>
                <w:webHidden/>
              </w:rPr>
              <w:t>27</w:t>
            </w:r>
            <w:r w:rsidRPr="00C57219">
              <w:rPr>
                <w:webHidden/>
              </w:rPr>
              <w:fldChar w:fldCharType="end"/>
            </w:r>
          </w:hyperlink>
        </w:p>
        <w:p w14:paraId="5F74AE63" w14:textId="485EAFAA" w:rsidR="00C57219" w:rsidRPr="00C57219" w:rsidRDefault="00C57219" w:rsidP="00C57219">
          <w:pPr>
            <w:pStyle w:val="TOC3"/>
            <w:spacing w:after="80"/>
            <w:rPr>
              <w:rFonts w:ascii="Arial" w:eastAsiaTheme="minorEastAsia" w:hAnsi="Arial" w:cs="Arial"/>
              <w:noProof/>
              <w:lang w:eastAsia="en-AU"/>
            </w:rPr>
          </w:pPr>
          <w:hyperlink w:anchor="_Toc78640086" w:history="1">
            <w:r w:rsidRPr="00C57219">
              <w:rPr>
                <w:rStyle w:val="Hyperlink"/>
                <w:rFonts w:ascii="Arial" w:hAnsi="Arial" w:cs="Arial"/>
                <w:noProof/>
              </w:rPr>
              <w:t xml:space="preserve">3.1 </w:t>
            </w:r>
            <w:r w:rsidRPr="00C57219">
              <w:rPr>
                <w:rFonts w:ascii="Arial" w:eastAsiaTheme="minorEastAsia" w:hAnsi="Arial" w:cs="Arial"/>
                <w:noProof/>
                <w:lang w:eastAsia="en-AU"/>
              </w:rPr>
              <w:tab/>
            </w:r>
            <w:r w:rsidRPr="00C57219">
              <w:rPr>
                <w:rStyle w:val="Hyperlink"/>
                <w:rFonts w:ascii="Arial" w:hAnsi="Arial" w:cs="Arial"/>
                <w:noProof/>
              </w:rPr>
              <w:t xml:space="preserve">Expressly name and integrate reproductive coercion/abuse into existing and future policy frameworks, strategies, and practice guidance for preventing and responding to violence against women, including the next </w:t>
            </w:r>
            <w:r w:rsidRPr="00C57219">
              <w:rPr>
                <w:rStyle w:val="Hyperlink"/>
                <w:rFonts w:ascii="Arial" w:hAnsi="Arial" w:cs="Arial"/>
                <w:i/>
                <w:iCs/>
                <w:noProof/>
              </w:rPr>
              <w:t>National Plan</w:t>
            </w:r>
            <w:r w:rsidRPr="00C57219">
              <w:rPr>
                <w:rStyle w:val="Hyperlink"/>
                <w:rFonts w:ascii="Arial" w:hAnsi="Arial" w:cs="Arial"/>
                <w:noProof/>
              </w:rPr>
              <w:t>.</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_Toc78640086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27</w:t>
            </w:r>
            <w:r w:rsidRPr="00C57219">
              <w:rPr>
                <w:rFonts w:ascii="Arial" w:hAnsi="Arial" w:cs="Arial"/>
                <w:noProof/>
                <w:webHidden/>
              </w:rPr>
              <w:fldChar w:fldCharType="end"/>
            </w:r>
          </w:hyperlink>
        </w:p>
        <w:p w14:paraId="1A53056D" w14:textId="6D6D294F" w:rsidR="00C57219" w:rsidRPr="00C57219" w:rsidRDefault="00C57219" w:rsidP="00C57219">
          <w:pPr>
            <w:pStyle w:val="TOC3"/>
            <w:spacing w:after="80"/>
            <w:rPr>
              <w:rFonts w:ascii="Arial" w:eastAsiaTheme="minorEastAsia" w:hAnsi="Arial" w:cs="Arial"/>
              <w:noProof/>
              <w:color w:val="000000" w:themeColor="text1"/>
              <w:lang w:eastAsia="en-AU"/>
            </w:rPr>
          </w:pPr>
          <w:hyperlink w:anchor="_Toc78640087" w:history="1">
            <w:r w:rsidRPr="00C57219">
              <w:rPr>
                <w:rStyle w:val="Hyperlink"/>
                <w:rFonts w:ascii="Arial" w:hAnsi="Arial" w:cs="Arial"/>
                <w:noProof/>
                <w:color w:val="000000" w:themeColor="text1"/>
              </w:rPr>
              <w:t xml:space="preserve">3.2 </w:t>
            </w:r>
            <w:r w:rsidRPr="00C57219">
              <w:rPr>
                <w:rFonts w:ascii="Arial" w:eastAsiaTheme="minorEastAsia" w:hAnsi="Arial" w:cs="Arial"/>
                <w:noProof/>
                <w:color w:val="000000" w:themeColor="text1"/>
                <w:lang w:eastAsia="en-AU"/>
              </w:rPr>
              <w:tab/>
            </w:r>
            <w:r w:rsidRPr="00C57219">
              <w:rPr>
                <w:rStyle w:val="Hyperlink"/>
                <w:rFonts w:ascii="Arial" w:hAnsi="Arial" w:cs="Arial"/>
                <w:noProof/>
                <w:color w:val="000000" w:themeColor="text1"/>
              </w:rPr>
              <w:t>Strengthen the focus on prevention of sexual harassment in the workplace</w:t>
            </w:r>
            <w:r w:rsidRPr="00C57219">
              <w:rPr>
                <w:rFonts w:ascii="Arial" w:hAnsi="Arial" w:cs="Arial"/>
                <w:noProof/>
                <w:webHidden/>
                <w:color w:val="000000" w:themeColor="text1"/>
              </w:rPr>
              <w:tab/>
            </w:r>
            <w:r w:rsidRPr="00C57219">
              <w:rPr>
                <w:rFonts w:ascii="Arial" w:hAnsi="Arial" w:cs="Arial"/>
                <w:noProof/>
                <w:webHidden/>
                <w:color w:val="000000" w:themeColor="text1"/>
              </w:rPr>
              <w:fldChar w:fldCharType="begin"/>
            </w:r>
            <w:r w:rsidRPr="00C57219">
              <w:rPr>
                <w:rFonts w:ascii="Arial" w:hAnsi="Arial" w:cs="Arial"/>
                <w:noProof/>
                <w:webHidden/>
                <w:color w:val="000000" w:themeColor="text1"/>
              </w:rPr>
              <w:instrText xml:space="preserve"> PAGEREF _Toc78640087 \h </w:instrText>
            </w:r>
            <w:r w:rsidRPr="00C57219">
              <w:rPr>
                <w:rFonts w:ascii="Arial" w:hAnsi="Arial" w:cs="Arial"/>
                <w:noProof/>
                <w:webHidden/>
                <w:color w:val="000000" w:themeColor="text1"/>
              </w:rPr>
            </w:r>
            <w:r w:rsidRPr="00C57219">
              <w:rPr>
                <w:rFonts w:ascii="Arial" w:hAnsi="Arial" w:cs="Arial"/>
                <w:noProof/>
                <w:webHidden/>
                <w:color w:val="000000" w:themeColor="text1"/>
              </w:rPr>
              <w:fldChar w:fldCharType="separate"/>
            </w:r>
            <w:r w:rsidRPr="00C57219">
              <w:rPr>
                <w:rFonts w:ascii="Arial" w:hAnsi="Arial" w:cs="Arial"/>
                <w:noProof/>
                <w:webHidden/>
                <w:color w:val="000000" w:themeColor="text1"/>
              </w:rPr>
              <w:t>30</w:t>
            </w:r>
            <w:r w:rsidRPr="00C57219">
              <w:rPr>
                <w:rFonts w:ascii="Arial" w:hAnsi="Arial" w:cs="Arial"/>
                <w:noProof/>
                <w:webHidden/>
                <w:color w:val="000000" w:themeColor="text1"/>
              </w:rPr>
              <w:fldChar w:fldCharType="end"/>
            </w:r>
          </w:hyperlink>
        </w:p>
        <w:p w14:paraId="7E03EAEE" w14:textId="12C0B283" w:rsidR="00C57219" w:rsidRPr="00C57219" w:rsidRDefault="00C57219" w:rsidP="00C57219">
          <w:pPr>
            <w:pStyle w:val="TOC2"/>
            <w:spacing w:after="80"/>
            <w:rPr>
              <w:rStyle w:val="Hyperlink"/>
              <w:color w:val="000000" w:themeColor="text1"/>
            </w:rPr>
          </w:pPr>
          <w:hyperlink w:anchor="_Toc78640088" w:history="1">
            <w:r w:rsidRPr="00C57219">
              <w:rPr>
                <w:rStyle w:val="Hyperlink"/>
                <w:color w:val="000000" w:themeColor="text1"/>
              </w:rPr>
              <w:t>4.</w:t>
            </w:r>
            <w:r w:rsidRPr="00C57219">
              <w:rPr>
                <w:rFonts w:eastAsiaTheme="minorEastAsia"/>
                <w:b w:val="0"/>
                <w:bCs w:val="0"/>
                <w:color w:val="000000" w:themeColor="text1"/>
                <w:lang w:eastAsia="en-AU"/>
              </w:rPr>
              <w:tab/>
            </w:r>
            <w:bookmarkStart w:id="0" w:name="_Hlk78640482"/>
            <w:r w:rsidRPr="00C57219">
              <w:rPr>
                <w:rStyle w:val="Hyperlink"/>
                <w:color w:val="000000" w:themeColor="text1"/>
              </w:rPr>
              <w:t>End gender-based violence in mental health facilities and invest in mental health support for women who have experienced violence</w:t>
            </w:r>
            <w:bookmarkEnd w:id="0"/>
            <w:r w:rsidRPr="00C57219">
              <w:rPr>
                <w:rStyle w:val="Hyperlink"/>
                <w:color w:val="000000" w:themeColor="text1"/>
              </w:rPr>
              <w:t>.</w:t>
            </w:r>
            <w:r w:rsidRPr="00C57219">
              <w:rPr>
                <w:webHidden/>
                <w:color w:val="000000" w:themeColor="text1"/>
              </w:rPr>
              <w:tab/>
            </w:r>
            <w:r w:rsidRPr="00C57219">
              <w:rPr>
                <w:webHidden/>
                <w:color w:val="000000" w:themeColor="text1"/>
              </w:rPr>
              <w:fldChar w:fldCharType="begin"/>
            </w:r>
            <w:r w:rsidRPr="00C57219">
              <w:rPr>
                <w:webHidden/>
                <w:color w:val="000000" w:themeColor="text1"/>
              </w:rPr>
              <w:instrText xml:space="preserve"> PAGEREF _Toc78640088 \h </w:instrText>
            </w:r>
            <w:r w:rsidRPr="00C57219">
              <w:rPr>
                <w:webHidden/>
                <w:color w:val="000000" w:themeColor="text1"/>
              </w:rPr>
            </w:r>
            <w:r w:rsidRPr="00C57219">
              <w:rPr>
                <w:webHidden/>
                <w:color w:val="000000" w:themeColor="text1"/>
              </w:rPr>
              <w:fldChar w:fldCharType="separate"/>
            </w:r>
            <w:r w:rsidRPr="00C57219">
              <w:rPr>
                <w:webHidden/>
                <w:color w:val="000000" w:themeColor="text1"/>
              </w:rPr>
              <w:t>32</w:t>
            </w:r>
            <w:r w:rsidRPr="00C57219">
              <w:rPr>
                <w:webHidden/>
                <w:color w:val="000000" w:themeColor="text1"/>
              </w:rPr>
              <w:fldChar w:fldCharType="end"/>
            </w:r>
          </w:hyperlink>
        </w:p>
        <w:p w14:paraId="0C336B96" w14:textId="1360D748" w:rsidR="00C57219" w:rsidRPr="00C57219" w:rsidRDefault="00C57219" w:rsidP="00C57219">
          <w:pPr>
            <w:spacing w:after="80"/>
            <w:ind w:left="867" w:hanging="510"/>
            <w:rPr>
              <w:rFonts w:ascii="Arial" w:hAnsi="Arial" w:cs="Arial"/>
              <w:color w:val="002060"/>
            </w:rPr>
          </w:pPr>
          <w:r w:rsidRPr="00C57219">
            <w:rPr>
              <w:rFonts w:ascii="Arial" w:eastAsiaTheme="majorEastAsia" w:hAnsi="Arial" w:cs="Arial"/>
              <w:color w:val="000000" w:themeColor="text1"/>
              <w:spacing w:val="-10"/>
              <w:kern w:val="28"/>
            </w:rPr>
            <w:t>4.1</w:t>
          </w:r>
          <w:r w:rsidRPr="00C57219">
            <w:rPr>
              <w:rStyle w:val="GETNormalChar"/>
              <w:color w:val="000000" w:themeColor="text1"/>
            </w:rPr>
            <w:tab/>
            <w:t xml:space="preserve">Include ending gendered violence in mental health inpatient facilities as a priority in the next </w:t>
          </w:r>
          <w:r w:rsidRPr="00C57219">
            <w:rPr>
              <w:rStyle w:val="GETNormalChar"/>
              <w:i/>
              <w:iCs/>
              <w:color w:val="000000" w:themeColor="text1"/>
            </w:rPr>
            <w:t>National Plan</w:t>
          </w:r>
        </w:p>
        <w:p w14:paraId="77589F79" w14:textId="70F3E433" w:rsidR="00C57219" w:rsidRPr="00C57219" w:rsidRDefault="00C57219" w:rsidP="00C57219">
          <w:pPr>
            <w:pStyle w:val="TOC3"/>
            <w:spacing w:after="80"/>
            <w:rPr>
              <w:rFonts w:ascii="Arial" w:eastAsiaTheme="minorEastAsia" w:hAnsi="Arial" w:cs="Arial"/>
              <w:noProof/>
              <w:lang w:eastAsia="en-AU"/>
            </w:rPr>
          </w:pPr>
          <w:hyperlink w:anchor="_Toc78640089" w:history="1">
            <w:r w:rsidRPr="00C57219">
              <w:rPr>
                <w:rStyle w:val="Hyperlink"/>
                <w:rFonts w:ascii="Arial" w:hAnsi="Arial" w:cs="Arial"/>
                <w:bCs/>
                <w:noProof/>
              </w:rPr>
              <w:t>4.2</w:t>
            </w:r>
            <w:r w:rsidRPr="00C57219">
              <w:rPr>
                <w:rFonts w:ascii="Arial" w:eastAsiaTheme="minorEastAsia" w:hAnsi="Arial" w:cs="Arial"/>
                <w:noProof/>
                <w:lang w:eastAsia="en-AU"/>
              </w:rPr>
              <w:tab/>
            </w:r>
            <w:r w:rsidRPr="00C57219">
              <w:rPr>
                <w:rStyle w:val="Hyperlink"/>
                <w:rFonts w:ascii="Arial" w:hAnsi="Arial" w:cs="Arial"/>
                <w:noProof/>
              </w:rPr>
              <w:t>Increase coordination and collaboration between the mental health, alcohol and other drug, sexual violence and domestic and family violence sectors to provide effective care and support to victim/survivors of violence against women.</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_Toc78640089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33</w:t>
            </w:r>
            <w:r w:rsidRPr="00C57219">
              <w:rPr>
                <w:rFonts w:ascii="Arial" w:hAnsi="Arial" w:cs="Arial"/>
                <w:noProof/>
                <w:webHidden/>
              </w:rPr>
              <w:fldChar w:fldCharType="end"/>
            </w:r>
          </w:hyperlink>
        </w:p>
        <w:p w14:paraId="1DEADE45" w14:textId="73306B93" w:rsidR="00C57219" w:rsidRPr="00C57219" w:rsidRDefault="00C57219" w:rsidP="00C57219">
          <w:pPr>
            <w:pStyle w:val="TOC3"/>
            <w:spacing w:after="80"/>
            <w:rPr>
              <w:rFonts w:ascii="Arial" w:eastAsiaTheme="minorEastAsia" w:hAnsi="Arial" w:cs="Arial"/>
              <w:noProof/>
              <w:lang w:eastAsia="en-AU"/>
            </w:rPr>
          </w:pPr>
          <w:hyperlink w:anchor="_Toc78640090" w:history="1">
            <w:r w:rsidRPr="00C57219">
              <w:rPr>
                <w:rStyle w:val="Hyperlink"/>
                <w:rFonts w:ascii="Arial" w:hAnsi="Arial" w:cs="Arial"/>
                <w:noProof/>
              </w:rPr>
              <w:t xml:space="preserve">4.3 </w:t>
            </w:r>
            <w:r w:rsidRPr="00C57219">
              <w:rPr>
                <w:rFonts w:ascii="Arial" w:eastAsiaTheme="minorEastAsia" w:hAnsi="Arial" w:cs="Arial"/>
                <w:noProof/>
                <w:lang w:eastAsia="en-AU"/>
              </w:rPr>
              <w:tab/>
            </w:r>
            <w:r w:rsidRPr="00C57219">
              <w:rPr>
                <w:rStyle w:val="Hyperlink"/>
                <w:rFonts w:ascii="Arial" w:hAnsi="Arial" w:cs="Arial"/>
                <w:noProof/>
              </w:rPr>
              <w:t>Ensure that the mental health system and workforce are equipped to respond to victim/survivors’ mental health issues.</w:t>
            </w:r>
            <w:r w:rsidRPr="00C57219">
              <w:rPr>
                <w:rFonts w:ascii="Arial" w:hAnsi="Arial" w:cs="Arial"/>
                <w:noProof/>
                <w:webHidden/>
              </w:rPr>
              <w:tab/>
            </w:r>
            <w:r w:rsidRPr="00C57219">
              <w:rPr>
                <w:rFonts w:ascii="Arial" w:hAnsi="Arial" w:cs="Arial"/>
                <w:noProof/>
                <w:webHidden/>
              </w:rPr>
              <w:fldChar w:fldCharType="begin"/>
            </w:r>
            <w:r w:rsidRPr="00C57219">
              <w:rPr>
                <w:rFonts w:ascii="Arial" w:hAnsi="Arial" w:cs="Arial"/>
                <w:noProof/>
                <w:webHidden/>
              </w:rPr>
              <w:instrText xml:space="preserve"> PAGEREF _Toc78640090 \h </w:instrText>
            </w:r>
            <w:r w:rsidRPr="00C57219">
              <w:rPr>
                <w:rFonts w:ascii="Arial" w:hAnsi="Arial" w:cs="Arial"/>
                <w:noProof/>
                <w:webHidden/>
              </w:rPr>
            </w:r>
            <w:r w:rsidRPr="00C57219">
              <w:rPr>
                <w:rFonts w:ascii="Arial" w:hAnsi="Arial" w:cs="Arial"/>
                <w:noProof/>
                <w:webHidden/>
              </w:rPr>
              <w:fldChar w:fldCharType="separate"/>
            </w:r>
            <w:r w:rsidRPr="00C57219">
              <w:rPr>
                <w:rFonts w:ascii="Arial" w:hAnsi="Arial" w:cs="Arial"/>
                <w:noProof/>
                <w:webHidden/>
              </w:rPr>
              <w:t>34</w:t>
            </w:r>
            <w:r w:rsidRPr="00C57219">
              <w:rPr>
                <w:rFonts w:ascii="Arial" w:hAnsi="Arial" w:cs="Arial"/>
                <w:noProof/>
                <w:webHidden/>
              </w:rPr>
              <w:fldChar w:fldCharType="end"/>
            </w:r>
          </w:hyperlink>
        </w:p>
        <w:p w14:paraId="565DB38A" w14:textId="43598DC8" w:rsidR="00C57219" w:rsidRPr="00C57219" w:rsidRDefault="00C57219" w:rsidP="00C57219">
          <w:pPr>
            <w:pStyle w:val="TOC1"/>
            <w:spacing w:after="80"/>
            <w:rPr>
              <w:rFonts w:eastAsiaTheme="minorEastAsia"/>
              <w:b w:val="0"/>
              <w:bCs w:val="0"/>
              <w:lang w:eastAsia="en-AU"/>
            </w:rPr>
          </w:pPr>
          <w:hyperlink w:anchor="_Toc78640091" w:history="1">
            <w:r w:rsidRPr="00C57219">
              <w:rPr>
                <w:rStyle w:val="Hyperlink"/>
              </w:rPr>
              <w:t>Conclusion</w:t>
            </w:r>
            <w:r w:rsidRPr="00C57219">
              <w:rPr>
                <w:webHidden/>
              </w:rPr>
              <w:tab/>
            </w:r>
            <w:r w:rsidRPr="00C57219">
              <w:rPr>
                <w:webHidden/>
              </w:rPr>
              <w:fldChar w:fldCharType="begin"/>
            </w:r>
            <w:r w:rsidRPr="00C57219">
              <w:rPr>
                <w:webHidden/>
              </w:rPr>
              <w:instrText xml:space="preserve"> PAGEREF _Toc78640091 \h </w:instrText>
            </w:r>
            <w:r w:rsidRPr="00C57219">
              <w:rPr>
                <w:webHidden/>
              </w:rPr>
            </w:r>
            <w:r w:rsidRPr="00C57219">
              <w:rPr>
                <w:webHidden/>
              </w:rPr>
              <w:fldChar w:fldCharType="separate"/>
            </w:r>
            <w:r w:rsidRPr="00C57219">
              <w:rPr>
                <w:webHidden/>
              </w:rPr>
              <w:t>35</w:t>
            </w:r>
            <w:r w:rsidRPr="00C57219">
              <w:rPr>
                <w:webHidden/>
              </w:rPr>
              <w:fldChar w:fldCharType="end"/>
            </w:r>
          </w:hyperlink>
        </w:p>
        <w:p w14:paraId="3811EA9A" w14:textId="7B623616" w:rsidR="00310219" w:rsidRPr="00C57219" w:rsidRDefault="00660010" w:rsidP="00C57219">
          <w:pPr>
            <w:spacing w:after="80"/>
            <w:rPr>
              <w:rFonts w:ascii="Arial" w:hAnsi="Arial" w:cs="Arial"/>
            </w:rPr>
          </w:pPr>
          <w:r w:rsidRPr="00306075">
            <w:rPr>
              <w:rFonts w:ascii="Arial" w:hAnsi="Arial" w:cs="Arial"/>
              <w:b/>
              <w:bCs/>
              <w:noProof/>
            </w:rPr>
            <w:fldChar w:fldCharType="end"/>
          </w:r>
        </w:p>
      </w:sdtContent>
    </w:sdt>
    <w:p w14:paraId="6CEA6ECF" w14:textId="35A3429B" w:rsidR="004B1B85" w:rsidRPr="00145C30" w:rsidRDefault="004B1B85" w:rsidP="00145C30">
      <w:pPr>
        <w:pStyle w:val="Heading1"/>
      </w:pPr>
      <w:bookmarkStart w:id="1" w:name="_Toc78376967"/>
      <w:bookmarkStart w:id="2" w:name="_Toc78640073"/>
      <w:r w:rsidRPr="00145C30">
        <w:lastRenderedPageBreak/>
        <w:t>Introduction</w:t>
      </w:r>
      <w:bookmarkEnd w:id="1"/>
      <w:bookmarkEnd w:id="2"/>
    </w:p>
    <w:p w14:paraId="58BBC8DC" w14:textId="77777777" w:rsidR="00A50B99" w:rsidRDefault="00A50B99" w:rsidP="004B1B85">
      <w:pPr>
        <w:spacing w:after="120" w:line="276" w:lineRule="auto"/>
        <w:jc w:val="both"/>
        <w:rPr>
          <w:rFonts w:ascii="Arial" w:eastAsiaTheme="minorEastAsia" w:hAnsi="Arial" w:cs="Arial"/>
        </w:rPr>
      </w:pPr>
    </w:p>
    <w:p w14:paraId="455518E6" w14:textId="77777777" w:rsidR="00471D71" w:rsidRDefault="004B1B85" w:rsidP="004B1B85">
      <w:pPr>
        <w:spacing w:after="120" w:line="276" w:lineRule="auto"/>
        <w:jc w:val="both"/>
        <w:rPr>
          <w:rFonts w:ascii="Arial" w:eastAsiaTheme="minorEastAsia" w:hAnsi="Arial" w:cs="Arial"/>
        </w:rPr>
      </w:pPr>
      <w:r w:rsidRPr="00C7599C">
        <w:rPr>
          <w:rFonts w:ascii="Arial" w:eastAsiaTheme="minorEastAsia" w:hAnsi="Arial" w:cs="Arial"/>
        </w:rPr>
        <w:t xml:space="preserve">Women’s Health Victoria (WHV) welcomes the opportunity to provide a submission to inform the development of the next </w:t>
      </w:r>
      <w:r w:rsidRPr="00C7599C">
        <w:rPr>
          <w:rFonts w:ascii="Arial" w:eastAsiaTheme="minorEastAsia" w:hAnsi="Arial" w:cs="Arial"/>
          <w:i/>
          <w:iCs/>
        </w:rPr>
        <w:t xml:space="preserve">National Plan to End Violence Against Women and Children </w:t>
      </w:r>
      <w:r w:rsidRPr="00C7599C">
        <w:rPr>
          <w:rFonts w:ascii="Arial" w:eastAsiaTheme="minorEastAsia" w:hAnsi="Arial" w:cs="Arial"/>
        </w:rPr>
        <w:t xml:space="preserve">(the next </w:t>
      </w:r>
      <w:r w:rsidR="00F06B82" w:rsidRPr="00A50B99">
        <w:rPr>
          <w:rFonts w:ascii="Arial" w:eastAsiaTheme="minorEastAsia" w:hAnsi="Arial" w:cs="Arial"/>
          <w:i/>
          <w:iCs/>
        </w:rPr>
        <w:t xml:space="preserve">National </w:t>
      </w:r>
      <w:r w:rsidRPr="00C7599C">
        <w:rPr>
          <w:rFonts w:ascii="Arial" w:eastAsiaTheme="minorEastAsia" w:hAnsi="Arial" w:cs="Arial"/>
          <w:i/>
          <w:iCs/>
        </w:rPr>
        <w:t>Plan</w:t>
      </w:r>
      <w:r w:rsidRPr="00C7599C">
        <w:rPr>
          <w:rFonts w:ascii="Arial" w:eastAsiaTheme="minorEastAsia" w:hAnsi="Arial" w:cs="Arial"/>
        </w:rPr>
        <w:t xml:space="preserve">). WHV is a state-wide feminist health promotion, advocacy and support service with a proud history of over 25 years. We advocate and build system capacity for a gendered approach to health that reduces inequalities and improves health outcomes for Victorian women. We collaborate with health professionals, researchers, policy makers, service providers and community organisations to influence and inform health policy and service delivery for women. </w:t>
      </w:r>
    </w:p>
    <w:p w14:paraId="78A9DEB3" w14:textId="3F701F0C" w:rsidR="004B1B85" w:rsidRPr="00C7599C" w:rsidRDefault="00471D71" w:rsidP="004B1B85">
      <w:pPr>
        <w:spacing w:after="120" w:line="276" w:lineRule="auto"/>
        <w:jc w:val="both"/>
        <w:rPr>
          <w:rFonts w:ascii="Arial" w:eastAsiaTheme="minorEastAsia" w:hAnsi="Arial" w:cs="Arial"/>
        </w:rPr>
      </w:pPr>
      <w:r>
        <w:rPr>
          <w:rFonts w:ascii="Arial" w:eastAsiaTheme="minorEastAsia" w:hAnsi="Arial" w:cs="Arial"/>
        </w:rPr>
        <w:t>The</w:t>
      </w:r>
      <w:r w:rsidR="004B1B85" w:rsidRPr="00C7599C">
        <w:rPr>
          <w:rFonts w:ascii="Arial" w:eastAsiaTheme="minorEastAsia" w:hAnsi="Arial" w:cs="Arial"/>
        </w:rPr>
        <w:t xml:space="preserve"> prevent</w:t>
      </w:r>
      <w:r>
        <w:rPr>
          <w:rFonts w:ascii="Arial" w:eastAsiaTheme="minorEastAsia" w:hAnsi="Arial" w:cs="Arial"/>
        </w:rPr>
        <w:t>ion of</w:t>
      </w:r>
      <w:r w:rsidR="004B1B85" w:rsidRPr="00C7599C">
        <w:rPr>
          <w:rFonts w:ascii="Arial" w:eastAsiaTheme="minorEastAsia" w:hAnsi="Arial" w:cs="Arial"/>
        </w:rPr>
        <w:t xml:space="preserve"> violence against women </w:t>
      </w:r>
      <w:r>
        <w:rPr>
          <w:rFonts w:ascii="Arial" w:eastAsiaTheme="minorEastAsia" w:hAnsi="Arial" w:cs="Arial"/>
        </w:rPr>
        <w:t xml:space="preserve">is one of WHV’s key priorities </w:t>
      </w:r>
      <w:r w:rsidR="004B1B85" w:rsidRPr="00C7599C">
        <w:rPr>
          <w:rFonts w:ascii="Arial" w:eastAsiaTheme="minorEastAsia" w:hAnsi="Arial" w:cs="Arial"/>
        </w:rPr>
        <w:t>and</w:t>
      </w:r>
      <w:r>
        <w:rPr>
          <w:rFonts w:ascii="Arial" w:eastAsiaTheme="minorEastAsia" w:hAnsi="Arial" w:cs="Arial"/>
        </w:rPr>
        <w:t xml:space="preserve"> we bring more than a decade’</w:t>
      </w:r>
      <w:r w:rsidR="004B1B85" w:rsidRPr="00C7599C">
        <w:rPr>
          <w:rFonts w:ascii="Arial" w:eastAsiaTheme="minorEastAsia" w:hAnsi="Arial" w:cs="Arial"/>
        </w:rPr>
        <w:t xml:space="preserve">s </w:t>
      </w:r>
      <w:r>
        <w:rPr>
          <w:rFonts w:ascii="Arial" w:eastAsiaTheme="minorEastAsia" w:hAnsi="Arial" w:cs="Arial"/>
        </w:rPr>
        <w:t xml:space="preserve">experience in </w:t>
      </w:r>
      <w:r w:rsidR="004B1B85" w:rsidRPr="00C7599C">
        <w:rPr>
          <w:rFonts w:ascii="Arial" w:eastAsiaTheme="minorEastAsia" w:hAnsi="Arial" w:cs="Arial"/>
        </w:rPr>
        <w:t xml:space="preserve">leading </w:t>
      </w:r>
      <w:r>
        <w:rPr>
          <w:rFonts w:ascii="Arial" w:eastAsiaTheme="minorEastAsia" w:hAnsi="Arial" w:cs="Arial"/>
        </w:rPr>
        <w:t xml:space="preserve">primary prevention policy, practice and workforce development, including </w:t>
      </w:r>
      <w:hyperlink r:id="rId13" w:history="1">
        <w:r w:rsidRPr="00471D71">
          <w:rPr>
            <w:rStyle w:val="Hyperlink"/>
            <w:rFonts w:ascii="Arial" w:eastAsiaTheme="minorEastAsia" w:hAnsi="Arial" w:cs="Arial"/>
          </w:rPr>
          <w:t>training delivery</w:t>
        </w:r>
      </w:hyperlink>
      <w:r>
        <w:rPr>
          <w:rFonts w:ascii="Arial" w:eastAsiaTheme="minorEastAsia" w:hAnsi="Arial" w:cs="Arial"/>
        </w:rPr>
        <w:t xml:space="preserve"> and </w:t>
      </w:r>
      <w:r w:rsidR="004B1B85" w:rsidRPr="00C7599C">
        <w:rPr>
          <w:rFonts w:ascii="Arial" w:eastAsiaTheme="minorEastAsia" w:hAnsi="Arial" w:cs="Arial"/>
        </w:rPr>
        <w:t xml:space="preserve">implementation of the national </w:t>
      </w:r>
      <w:hyperlink r:id="rId14" w:history="1">
        <w:r w:rsidR="004B1B85" w:rsidRPr="00F06B82">
          <w:rPr>
            <w:rFonts w:ascii="Arial" w:eastAsiaTheme="minorEastAsia" w:hAnsi="Arial" w:cs="Arial"/>
            <w:i/>
            <w:iCs/>
            <w:color w:val="0563C1" w:themeColor="hyperlink"/>
            <w:u w:val="single"/>
          </w:rPr>
          <w:t>Gender Equality in Advertising</w:t>
        </w:r>
      </w:hyperlink>
      <w:r w:rsidR="004B1B85" w:rsidRPr="00C7599C">
        <w:rPr>
          <w:rFonts w:ascii="Arial" w:eastAsiaTheme="minorEastAsia" w:hAnsi="Arial" w:cs="Arial"/>
        </w:rPr>
        <w:t xml:space="preserve"> project, which applies an evidence</w:t>
      </w:r>
      <w:r>
        <w:rPr>
          <w:rFonts w:ascii="Arial" w:eastAsiaTheme="minorEastAsia" w:hAnsi="Arial" w:cs="Arial"/>
        </w:rPr>
        <w:t>-</w:t>
      </w:r>
      <w:r w:rsidR="004B1B85" w:rsidRPr="00C7599C">
        <w:rPr>
          <w:rFonts w:ascii="Arial" w:eastAsiaTheme="minorEastAsia" w:hAnsi="Arial" w:cs="Arial"/>
        </w:rPr>
        <w:t xml:space="preserve">based approach to the prevention of violence against women within the advertising setting. WHV also </w:t>
      </w:r>
      <w:r>
        <w:rPr>
          <w:rFonts w:ascii="Arial" w:eastAsiaTheme="minorEastAsia" w:hAnsi="Arial" w:cs="Arial"/>
        </w:rPr>
        <w:t xml:space="preserve">brings expertise in sexual and </w:t>
      </w:r>
      <w:r w:rsidRPr="00471D71">
        <w:rPr>
          <w:rFonts w:ascii="Arial" w:eastAsiaTheme="minorEastAsia" w:hAnsi="Arial" w:cs="Arial"/>
        </w:rPr>
        <w:t>reproductive</w:t>
      </w:r>
      <w:r>
        <w:rPr>
          <w:rFonts w:ascii="Arial" w:eastAsiaTheme="minorEastAsia" w:hAnsi="Arial" w:cs="Arial"/>
        </w:rPr>
        <w:t xml:space="preserve"> health, including through the </w:t>
      </w:r>
      <w:r w:rsidR="004B1B85" w:rsidRPr="00C7599C">
        <w:rPr>
          <w:rFonts w:ascii="Arial" w:eastAsiaTheme="minorEastAsia" w:hAnsi="Arial" w:cs="Arial"/>
        </w:rPr>
        <w:t>operat</w:t>
      </w:r>
      <w:r>
        <w:rPr>
          <w:rFonts w:ascii="Arial" w:eastAsiaTheme="minorEastAsia" w:hAnsi="Arial" w:cs="Arial"/>
        </w:rPr>
        <w:t>ion of</w:t>
      </w:r>
      <w:r w:rsidR="004B1B85" w:rsidRPr="00C7599C">
        <w:rPr>
          <w:rFonts w:ascii="Arial" w:eastAsiaTheme="minorEastAsia" w:hAnsi="Arial" w:cs="Arial"/>
        </w:rPr>
        <w:t xml:space="preserve"> </w:t>
      </w:r>
      <w:r w:rsidR="004B1B85" w:rsidRPr="00471D71">
        <w:rPr>
          <w:rFonts w:ascii="Arial" w:eastAsiaTheme="minorEastAsia" w:hAnsi="Arial" w:cs="Arial"/>
          <w:i/>
          <w:iCs/>
        </w:rPr>
        <w:t>1800 My Options</w:t>
      </w:r>
      <w:r w:rsidR="004B1B85" w:rsidRPr="00C7599C">
        <w:rPr>
          <w:rFonts w:ascii="Arial" w:eastAsiaTheme="minorEastAsia" w:hAnsi="Arial" w:cs="Arial"/>
        </w:rPr>
        <w:t>, a state-wide information and referral service for pregnancy, contraception and sexual health options</w:t>
      </w:r>
      <w:r>
        <w:rPr>
          <w:rFonts w:ascii="Arial" w:eastAsiaTheme="minorEastAsia" w:hAnsi="Arial" w:cs="Arial"/>
        </w:rPr>
        <w:t>. We are well-placed to provide advice on issues that arise at the intersection of the violence against women and sexual and reproductive health sectors, such as sexuality and consent education and reproductive coercion.</w:t>
      </w:r>
    </w:p>
    <w:p w14:paraId="27D181A0" w14:textId="0D21D61D" w:rsidR="004B1B85" w:rsidRPr="00457E93" w:rsidRDefault="004B1B85" w:rsidP="004B1B85">
      <w:pPr>
        <w:spacing w:after="120" w:line="276" w:lineRule="auto"/>
        <w:jc w:val="both"/>
        <w:rPr>
          <w:rFonts w:ascii="Arial" w:eastAsiaTheme="minorEastAsia" w:hAnsi="Arial" w:cs="Arial"/>
        </w:rPr>
      </w:pPr>
      <w:r w:rsidRPr="00C7599C">
        <w:rPr>
          <w:rFonts w:ascii="Arial" w:eastAsiaTheme="minorEastAsia" w:hAnsi="Arial" w:cs="Arial"/>
        </w:rPr>
        <w:t xml:space="preserve">This submission largely focuses on the primary prevention of men’s violence against women in line with the focus and expertise of WHV. </w:t>
      </w:r>
      <w:r w:rsidRPr="006F4521">
        <w:rPr>
          <w:rFonts w:ascii="Arial" w:eastAsiaTheme="minorEastAsia" w:hAnsi="Arial" w:cs="Arial"/>
          <w:shd w:val="clear" w:color="auto" w:fill="FFFFFF" w:themeFill="background1"/>
        </w:rPr>
        <w:t xml:space="preserve">Primary prevention is essential to achieving the vision </w:t>
      </w:r>
      <w:r w:rsidR="004851F0" w:rsidRPr="006F4521">
        <w:rPr>
          <w:rFonts w:ascii="Arial" w:eastAsiaTheme="minorEastAsia" w:hAnsi="Arial" w:cs="Arial"/>
          <w:shd w:val="clear" w:color="auto" w:fill="FFFFFF" w:themeFill="background1"/>
        </w:rPr>
        <w:t xml:space="preserve">of </w:t>
      </w:r>
      <w:r w:rsidR="00471D71">
        <w:rPr>
          <w:rFonts w:ascii="Arial" w:eastAsiaTheme="minorEastAsia" w:hAnsi="Arial" w:cs="Arial"/>
          <w:i/>
          <w:iCs/>
          <w:shd w:val="clear" w:color="auto" w:fill="FFFFFF" w:themeFill="background1"/>
        </w:rPr>
        <w:t>‘an</w:t>
      </w:r>
      <w:r w:rsidR="004851F0" w:rsidRPr="006F4521">
        <w:rPr>
          <w:rFonts w:ascii="Arial" w:eastAsiaTheme="minorEastAsia" w:hAnsi="Arial" w:cs="Arial"/>
          <w:i/>
          <w:iCs/>
          <w:shd w:val="clear" w:color="auto" w:fill="FFFFFF" w:themeFill="background1"/>
        </w:rPr>
        <w:t xml:space="preserve"> Australia free</w:t>
      </w:r>
      <w:r w:rsidR="004851F0" w:rsidRPr="00C7599C">
        <w:rPr>
          <w:rFonts w:ascii="Arial" w:eastAsiaTheme="minorEastAsia" w:hAnsi="Arial" w:cs="Arial"/>
          <w:i/>
          <w:iCs/>
        </w:rPr>
        <w:t xml:space="preserve"> from all forms of violence against women and children</w:t>
      </w:r>
      <w:r w:rsidR="00471D71">
        <w:rPr>
          <w:rFonts w:ascii="Arial" w:eastAsiaTheme="minorEastAsia" w:hAnsi="Arial" w:cs="Arial"/>
        </w:rPr>
        <w:t>’</w:t>
      </w:r>
      <w:r w:rsidR="004851F0">
        <w:rPr>
          <w:rFonts w:ascii="Arial" w:eastAsiaTheme="minorEastAsia" w:hAnsi="Arial" w:cs="Arial"/>
        </w:rPr>
        <w:t xml:space="preserve"> </w:t>
      </w:r>
      <w:r w:rsidRPr="00C7599C">
        <w:rPr>
          <w:rFonts w:ascii="Arial" w:eastAsiaTheme="minorEastAsia" w:hAnsi="Arial" w:cs="Arial"/>
        </w:rPr>
        <w:t xml:space="preserve">outlined in the </w:t>
      </w:r>
      <w:r w:rsidRPr="00C7599C">
        <w:rPr>
          <w:rFonts w:ascii="Arial" w:eastAsiaTheme="minorEastAsia" w:hAnsi="Arial" w:cs="Arial"/>
          <w:i/>
          <w:iCs/>
        </w:rPr>
        <w:t>Draft Framework for Australia’s National Plan to End Violence Against Women and Children</w:t>
      </w:r>
      <w:r w:rsidRPr="00C7599C">
        <w:rPr>
          <w:rFonts w:ascii="Arial" w:eastAsiaTheme="minorEastAsia" w:hAnsi="Arial" w:cs="Arial"/>
        </w:rPr>
        <w:t xml:space="preserve"> (</w:t>
      </w:r>
      <w:r w:rsidRPr="00C7599C">
        <w:rPr>
          <w:rFonts w:ascii="Arial" w:eastAsiaTheme="minorEastAsia" w:hAnsi="Arial" w:cs="Arial"/>
          <w:i/>
          <w:iCs/>
        </w:rPr>
        <w:t>Draft Framework)</w:t>
      </w:r>
      <w:r w:rsidR="004851F0">
        <w:rPr>
          <w:rFonts w:ascii="Arial" w:eastAsiaTheme="minorEastAsia" w:hAnsi="Arial" w:cs="Arial"/>
          <w:i/>
          <w:iCs/>
        </w:rPr>
        <w:t>.</w:t>
      </w:r>
      <w:r w:rsidR="00457E93">
        <w:rPr>
          <w:rFonts w:ascii="Arial" w:eastAsiaTheme="minorEastAsia" w:hAnsi="Arial" w:cs="Arial"/>
        </w:rPr>
        <w:t xml:space="preserve"> However, it has not yet received the dedicated attention and investment required to achieve long-term, sustainable change. </w:t>
      </w:r>
    </w:p>
    <w:p w14:paraId="74ACE3AD" w14:textId="2E538782" w:rsidR="00C84DFA" w:rsidRPr="00C7599C" w:rsidRDefault="00C84DFA" w:rsidP="00C84DFA">
      <w:p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 xml:space="preserve">This submission </w:t>
      </w:r>
      <w:r w:rsidR="00471D71">
        <w:rPr>
          <w:rFonts w:ascii="Arial" w:eastAsiaTheme="minorEastAsia" w:hAnsi="Arial" w:cs="Arial"/>
          <w:lang w:eastAsia="en-AU"/>
        </w:rPr>
        <w:t>uses</w:t>
      </w:r>
      <w:r w:rsidRPr="00C7599C">
        <w:rPr>
          <w:rFonts w:ascii="Arial" w:eastAsiaTheme="minorEastAsia" w:hAnsi="Arial" w:cs="Arial"/>
          <w:lang w:eastAsia="en-AU"/>
        </w:rPr>
        <w:t xml:space="preserve"> the term violence against women. This definition is inclusive of family violence, sexual violence,</w:t>
      </w:r>
      <w:r w:rsidR="00C24F8B">
        <w:rPr>
          <w:rFonts w:ascii="Arial" w:eastAsiaTheme="minorEastAsia" w:hAnsi="Arial" w:cs="Arial"/>
          <w:lang w:eastAsia="en-AU"/>
        </w:rPr>
        <w:t xml:space="preserve"> sexual harassment,</w:t>
      </w:r>
      <w:r w:rsidR="00471D71">
        <w:rPr>
          <w:rFonts w:ascii="Arial" w:eastAsiaTheme="minorEastAsia" w:hAnsi="Arial" w:cs="Arial"/>
          <w:lang w:eastAsia="en-AU"/>
        </w:rPr>
        <w:t xml:space="preserve"> </w:t>
      </w:r>
      <w:r w:rsidRPr="00C7599C">
        <w:rPr>
          <w:rFonts w:ascii="Arial" w:eastAsiaTheme="minorEastAsia" w:hAnsi="Arial" w:cs="Arial"/>
          <w:lang w:eastAsia="en-AU"/>
        </w:rPr>
        <w:t xml:space="preserve">intimate partner violence and domestic violence. </w:t>
      </w:r>
      <w:r w:rsidR="00457E93">
        <w:rPr>
          <w:rFonts w:ascii="Arial" w:eastAsiaTheme="minorEastAsia" w:hAnsi="Arial" w:cs="Arial"/>
          <w:lang w:eastAsia="en-AU"/>
        </w:rPr>
        <w:t>Our use of this term</w:t>
      </w:r>
      <w:r w:rsidRPr="00C7599C">
        <w:rPr>
          <w:rFonts w:ascii="Arial" w:eastAsiaTheme="minorEastAsia" w:hAnsi="Arial" w:cs="Arial"/>
          <w:lang w:eastAsia="en-AU"/>
        </w:rPr>
        <w:t xml:space="preserve"> </w:t>
      </w:r>
      <w:r w:rsidR="0004101C" w:rsidRPr="00C7599C">
        <w:rPr>
          <w:rFonts w:ascii="Arial" w:eastAsiaTheme="minorEastAsia" w:hAnsi="Arial" w:cs="Arial"/>
          <w:lang w:eastAsia="en-AU"/>
        </w:rPr>
        <w:t>acknowledge</w:t>
      </w:r>
      <w:r w:rsidR="0004101C">
        <w:rPr>
          <w:rFonts w:ascii="Arial" w:eastAsiaTheme="minorEastAsia" w:hAnsi="Arial" w:cs="Arial"/>
          <w:lang w:eastAsia="en-AU"/>
        </w:rPr>
        <w:t>s that</w:t>
      </w:r>
      <w:r w:rsidR="0004101C" w:rsidRPr="00C7599C">
        <w:rPr>
          <w:rFonts w:ascii="Arial" w:eastAsiaTheme="minorEastAsia" w:hAnsi="Arial" w:cs="Arial"/>
          <w:lang w:eastAsia="en-AU"/>
        </w:rPr>
        <w:t xml:space="preserve"> </w:t>
      </w:r>
      <w:r w:rsidRPr="00C7599C">
        <w:rPr>
          <w:rFonts w:ascii="Arial" w:eastAsiaTheme="minorEastAsia" w:hAnsi="Arial" w:cs="Arial"/>
          <w:lang w:eastAsia="en-AU"/>
        </w:rPr>
        <w:t xml:space="preserve">the majority of violence in these contexts </w:t>
      </w:r>
      <w:r w:rsidR="0004101C">
        <w:rPr>
          <w:rFonts w:ascii="Arial" w:eastAsiaTheme="minorEastAsia" w:hAnsi="Arial" w:cs="Arial"/>
          <w:lang w:eastAsia="en-AU"/>
        </w:rPr>
        <w:t>is</w:t>
      </w:r>
      <w:r w:rsidR="0004101C" w:rsidRPr="00C7599C">
        <w:rPr>
          <w:rFonts w:ascii="Arial" w:eastAsiaTheme="minorEastAsia" w:hAnsi="Arial" w:cs="Arial"/>
          <w:lang w:eastAsia="en-AU"/>
        </w:rPr>
        <w:t xml:space="preserve"> </w:t>
      </w:r>
      <w:r w:rsidRPr="00C7599C">
        <w:rPr>
          <w:rFonts w:ascii="Arial" w:eastAsiaTheme="minorEastAsia" w:hAnsi="Arial" w:cs="Arial"/>
          <w:lang w:eastAsia="en-AU"/>
        </w:rPr>
        <w:t xml:space="preserve">perpetrated by men against women and that that there is a specific evidence base for </w:t>
      </w:r>
      <w:r w:rsidR="00457E93">
        <w:rPr>
          <w:rFonts w:ascii="Arial" w:eastAsiaTheme="minorEastAsia" w:hAnsi="Arial" w:cs="Arial"/>
          <w:lang w:eastAsia="en-AU"/>
        </w:rPr>
        <w:t xml:space="preserve">the </w:t>
      </w:r>
      <w:r w:rsidRPr="00C7599C">
        <w:rPr>
          <w:rFonts w:ascii="Arial" w:eastAsiaTheme="minorEastAsia" w:hAnsi="Arial" w:cs="Arial"/>
          <w:lang w:eastAsia="en-AU"/>
        </w:rPr>
        <w:t>prevention of men’s violence against women. WHV uses the term women to be inclusive of all people who identify as women. WHV acknowledge</w:t>
      </w:r>
      <w:r w:rsidR="0004101C">
        <w:rPr>
          <w:rFonts w:ascii="Arial" w:eastAsiaTheme="minorEastAsia" w:hAnsi="Arial" w:cs="Arial"/>
          <w:lang w:eastAsia="en-AU"/>
        </w:rPr>
        <w:t>s</w:t>
      </w:r>
      <w:r w:rsidRPr="00C7599C">
        <w:rPr>
          <w:rFonts w:ascii="Arial" w:eastAsiaTheme="minorEastAsia" w:hAnsi="Arial" w:cs="Arial"/>
          <w:lang w:eastAsia="en-AU"/>
        </w:rPr>
        <w:t xml:space="preserve"> that gendered violence can also impact gender </w:t>
      </w:r>
      <w:r w:rsidR="00457E93">
        <w:rPr>
          <w:rFonts w:ascii="Arial" w:eastAsiaTheme="minorEastAsia" w:hAnsi="Arial" w:cs="Arial"/>
          <w:lang w:eastAsia="en-AU"/>
        </w:rPr>
        <w:t xml:space="preserve">diverse and </w:t>
      </w:r>
      <w:r w:rsidRPr="00C7599C">
        <w:rPr>
          <w:rFonts w:ascii="Arial" w:eastAsiaTheme="minorEastAsia" w:hAnsi="Arial" w:cs="Arial"/>
          <w:lang w:eastAsia="en-AU"/>
        </w:rPr>
        <w:t>non-binary people</w:t>
      </w:r>
      <w:r w:rsidR="00457E93">
        <w:rPr>
          <w:rFonts w:ascii="Arial" w:eastAsiaTheme="minorEastAsia" w:hAnsi="Arial" w:cs="Arial"/>
          <w:lang w:eastAsia="en-AU"/>
        </w:rPr>
        <w:t xml:space="preserve"> and</w:t>
      </w:r>
      <w:r w:rsidRPr="00C7599C">
        <w:rPr>
          <w:rFonts w:ascii="Arial" w:eastAsiaTheme="minorEastAsia" w:hAnsi="Arial" w:cs="Arial"/>
          <w:lang w:eastAsia="en-AU"/>
        </w:rPr>
        <w:t xml:space="preserve"> transgender people</w:t>
      </w:r>
      <w:r w:rsidR="00457E93">
        <w:rPr>
          <w:rFonts w:ascii="Arial" w:eastAsiaTheme="minorEastAsia" w:hAnsi="Arial" w:cs="Arial"/>
          <w:lang w:eastAsia="en-AU"/>
        </w:rPr>
        <w:t>,</w:t>
      </w:r>
      <w:r w:rsidRPr="00C7599C">
        <w:rPr>
          <w:rFonts w:ascii="Arial" w:eastAsiaTheme="minorEastAsia" w:hAnsi="Arial" w:cs="Arial"/>
          <w:lang w:eastAsia="en-AU"/>
        </w:rPr>
        <w:t xml:space="preserve"> and </w:t>
      </w:r>
      <w:r w:rsidR="00457E93">
        <w:rPr>
          <w:rFonts w:ascii="Arial" w:eastAsiaTheme="minorEastAsia" w:hAnsi="Arial" w:cs="Arial"/>
          <w:lang w:eastAsia="en-AU"/>
        </w:rPr>
        <w:t xml:space="preserve">can </w:t>
      </w:r>
      <w:r w:rsidRPr="00C7599C">
        <w:rPr>
          <w:rFonts w:ascii="Arial" w:eastAsiaTheme="minorEastAsia" w:hAnsi="Arial" w:cs="Arial"/>
          <w:lang w:eastAsia="en-AU"/>
        </w:rPr>
        <w:t xml:space="preserve">occur in same-sex relationships. These experiences need to be considered as part of an intersectional approach to ending violence against women. </w:t>
      </w:r>
      <w:r w:rsidR="0018511F">
        <w:rPr>
          <w:rFonts w:ascii="Arial" w:eastAsiaTheme="minorEastAsia" w:hAnsi="Arial" w:cs="Arial"/>
          <w:lang w:eastAsia="en-AU"/>
        </w:rPr>
        <w:t>Specific g</w:t>
      </w:r>
      <w:r w:rsidR="00102FB2">
        <w:rPr>
          <w:rFonts w:ascii="Arial" w:eastAsiaTheme="minorEastAsia" w:hAnsi="Arial" w:cs="Arial"/>
          <w:lang w:eastAsia="en-AU"/>
        </w:rPr>
        <w:t>uidance is available</w:t>
      </w:r>
      <w:r w:rsidRPr="00C7599C">
        <w:rPr>
          <w:rFonts w:ascii="Arial" w:eastAsiaTheme="minorEastAsia" w:hAnsi="Arial" w:cs="Arial"/>
          <w:lang w:eastAsia="en-AU"/>
        </w:rPr>
        <w:t xml:space="preserve"> in </w:t>
      </w:r>
      <w:hyperlink r:id="rId15" w:history="1">
        <w:r w:rsidRPr="00C7599C">
          <w:rPr>
            <w:rFonts w:ascii="Arial" w:eastAsiaTheme="minorEastAsia" w:hAnsi="Arial" w:cs="Arial"/>
            <w:i/>
            <w:iCs/>
            <w:color w:val="0563C1" w:themeColor="hyperlink"/>
            <w:u w:val="single"/>
            <w:lang w:eastAsia="en-AU"/>
          </w:rPr>
          <w:t>Pride in Prevention</w:t>
        </w:r>
        <w:r w:rsidRPr="00C7599C">
          <w:rPr>
            <w:rFonts w:eastAsiaTheme="minorEastAsia" w:cs="Times New Roman"/>
            <w:color w:val="0563C1" w:themeColor="hyperlink"/>
            <w:u w:val="single"/>
          </w:rPr>
          <w:t xml:space="preserve">: </w:t>
        </w:r>
        <w:r w:rsidR="0018511F" w:rsidRPr="0018511F">
          <w:rPr>
            <w:rFonts w:ascii="Arial" w:eastAsiaTheme="minorEastAsia" w:hAnsi="Arial" w:cs="Arial"/>
            <w:i/>
            <w:iCs/>
            <w:color w:val="0563C1" w:themeColor="hyperlink"/>
            <w:u w:val="single"/>
          </w:rPr>
          <w:t>a</w:t>
        </w:r>
        <w:r w:rsidRPr="00C7599C">
          <w:rPr>
            <w:rFonts w:ascii="Arial" w:eastAsiaTheme="minorEastAsia" w:hAnsi="Arial" w:cs="Arial"/>
            <w:i/>
            <w:iCs/>
            <w:color w:val="0563C1" w:themeColor="hyperlink"/>
            <w:u w:val="single"/>
            <w:lang w:eastAsia="en-AU"/>
          </w:rPr>
          <w:t xml:space="preserve"> guide to primary prevention of family violence experienced by LGBTIQ communities</w:t>
        </w:r>
      </w:hyperlink>
      <w:r w:rsidRPr="00C7599C">
        <w:rPr>
          <w:rFonts w:ascii="Arial" w:eastAsiaTheme="minorEastAsia" w:hAnsi="Arial" w:cs="Arial"/>
          <w:i/>
          <w:iCs/>
          <w:lang w:eastAsia="en-AU"/>
        </w:rPr>
        <w:t xml:space="preserve">. </w:t>
      </w:r>
    </w:p>
    <w:p w14:paraId="4B503562" w14:textId="77777777" w:rsidR="00C84DFA" w:rsidRPr="00C7599C" w:rsidRDefault="00C84DFA" w:rsidP="00C84DFA">
      <w:p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In preparing this submission WHV has consulted with a range of organisations with expertise in both prevention and response to violence against women including:</w:t>
      </w:r>
    </w:p>
    <w:p w14:paraId="5F1CC592" w14:textId="64EBDF7C" w:rsidR="00C84DFA" w:rsidRPr="00C7599C" w:rsidRDefault="00C84DFA" w:rsidP="00C84DFA">
      <w:pPr>
        <w:numPr>
          <w:ilvl w:val="0"/>
          <w:numId w:val="28"/>
        </w:num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Specialist and peak bodies including Our Watch,</w:t>
      </w:r>
      <w:r w:rsidR="001709D0">
        <w:rPr>
          <w:rFonts w:ascii="Arial" w:eastAsiaTheme="minorEastAsia" w:hAnsi="Arial" w:cs="Arial"/>
          <w:lang w:eastAsia="en-AU"/>
        </w:rPr>
        <w:t xml:space="preserve"> t</w:t>
      </w:r>
      <w:r w:rsidRPr="00C7599C">
        <w:rPr>
          <w:rFonts w:ascii="Arial" w:eastAsiaTheme="minorEastAsia" w:hAnsi="Arial" w:cs="Arial"/>
          <w:lang w:eastAsia="en-AU"/>
        </w:rPr>
        <w:t>he Domestic Violence Resource Centre/Domestic Violence Victoria and  Sexual Assault Services Victoria</w:t>
      </w:r>
      <w:r w:rsidR="00457E93">
        <w:rPr>
          <w:rFonts w:ascii="Arial" w:eastAsiaTheme="minorEastAsia" w:hAnsi="Arial" w:cs="Arial"/>
          <w:lang w:eastAsia="en-AU"/>
        </w:rPr>
        <w:t>;</w:t>
      </w:r>
      <w:r w:rsidRPr="00C7599C">
        <w:rPr>
          <w:rFonts w:ascii="Arial" w:eastAsiaTheme="minorEastAsia" w:hAnsi="Arial" w:cs="Arial"/>
          <w:lang w:eastAsia="en-AU"/>
        </w:rPr>
        <w:t xml:space="preserve"> </w:t>
      </w:r>
    </w:p>
    <w:p w14:paraId="6DD44B20" w14:textId="0C1A780B" w:rsidR="00C84DFA" w:rsidRPr="00C7599C" w:rsidRDefault="00C84DFA" w:rsidP="00C84DFA">
      <w:pPr>
        <w:numPr>
          <w:ilvl w:val="0"/>
          <w:numId w:val="28"/>
        </w:num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The Victorian Women</w:t>
      </w:r>
      <w:r w:rsidR="00457E93">
        <w:rPr>
          <w:rFonts w:ascii="Arial" w:eastAsiaTheme="minorEastAsia" w:hAnsi="Arial" w:cs="Arial"/>
          <w:lang w:eastAsia="en-AU"/>
        </w:rPr>
        <w:t>’</w:t>
      </w:r>
      <w:r w:rsidRPr="00C7599C">
        <w:rPr>
          <w:rFonts w:ascii="Arial" w:eastAsiaTheme="minorEastAsia" w:hAnsi="Arial" w:cs="Arial"/>
          <w:lang w:eastAsia="en-AU"/>
        </w:rPr>
        <w:t xml:space="preserve">s Health </w:t>
      </w:r>
      <w:r w:rsidR="00457E93">
        <w:rPr>
          <w:rFonts w:ascii="Arial" w:eastAsiaTheme="minorEastAsia" w:hAnsi="Arial" w:cs="Arial"/>
          <w:lang w:eastAsia="en-AU"/>
        </w:rPr>
        <w:t xml:space="preserve">Services </w:t>
      </w:r>
      <w:r w:rsidRPr="00C7599C">
        <w:rPr>
          <w:rFonts w:ascii="Arial" w:eastAsiaTheme="minorEastAsia" w:hAnsi="Arial" w:cs="Arial"/>
          <w:lang w:eastAsia="en-AU"/>
        </w:rPr>
        <w:t xml:space="preserve">network, </w:t>
      </w:r>
      <w:r w:rsidR="00457E93">
        <w:rPr>
          <w:rFonts w:ascii="Arial" w:eastAsiaTheme="minorEastAsia" w:hAnsi="Arial" w:cs="Arial"/>
          <w:lang w:eastAsia="en-AU"/>
        </w:rPr>
        <w:t xml:space="preserve">including </w:t>
      </w:r>
      <w:r w:rsidR="00457E93" w:rsidRPr="00C7599C">
        <w:rPr>
          <w:rFonts w:ascii="Arial" w:eastAsiaTheme="minorEastAsia" w:hAnsi="Arial" w:cs="Arial"/>
          <w:lang w:eastAsia="en-AU"/>
        </w:rPr>
        <w:t>Multicultural Centre for Women’s Health</w:t>
      </w:r>
      <w:r w:rsidR="00457E93">
        <w:rPr>
          <w:rFonts w:ascii="Arial" w:eastAsiaTheme="minorEastAsia" w:hAnsi="Arial" w:cs="Arial"/>
          <w:lang w:eastAsia="en-AU"/>
        </w:rPr>
        <w:t>,</w:t>
      </w:r>
      <w:r w:rsidR="00457E93" w:rsidRPr="00C7599C">
        <w:rPr>
          <w:rFonts w:ascii="Arial" w:eastAsiaTheme="minorEastAsia" w:hAnsi="Arial" w:cs="Arial"/>
          <w:lang w:eastAsia="en-AU"/>
        </w:rPr>
        <w:t xml:space="preserve"> </w:t>
      </w:r>
      <w:r w:rsidRPr="00C7599C">
        <w:rPr>
          <w:rFonts w:ascii="Arial" w:eastAsiaTheme="minorEastAsia" w:hAnsi="Arial" w:cs="Arial"/>
          <w:lang w:eastAsia="en-AU"/>
        </w:rPr>
        <w:t xml:space="preserve">Women </w:t>
      </w:r>
      <w:r w:rsidR="001709D0">
        <w:rPr>
          <w:rFonts w:ascii="Arial" w:eastAsiaTheme="minorEastAsia" w:hAnsi="Arial" w:cs="Arial"/>
          <w:lang w:eastAsia="en-AU"/>
        </w:rPr>
        <w:t xml:space="preserve">with </w:t>
      </w:r>
      <w:r w:rsidRPr="00C7599C">
        <w:rPr>
          <w:rFonts w:ascii="Arial" w:eastAsiaTheme="minorEastAsia" w:hAnsi="Arial" w:cs="Arial"/>
          <w:lang w:eastAsia="en-AU"/>
        </w:rPr>
        <w:t xml:space="preserve">Disabilities Victoria, and regional women’s health </w:t>
      </w:r>
      <w:r w:rsidR="00457E93">
        <w:rPr>
          <w:rFonts w:ascii="Arial" w:eastAsiaTheme="minorEastAsia" w:hAnsi="Arial" w:cs="Arial"/>
          <w:lang w:eastAsia="en-AU"/>
        </w:rPr>
        <w:t>services</w:t>
      </w:r>
      <w:r w:rsidRPr="00C7599C">
        <w:rPr>
          <w:rFonts w:ascii="Arial" w:eastAsiaTheme="minorEastAsia" w:hAnsi="Arial" w:cs="Arial"/>
          <w:lang w:eastAsia="en-AU"/>
        </w:rPr>
        <w:t xml:space="preserve"> including Women’s Health Grampians and Women’s Health and Wellbeing </w:t>
      </w:r>
      <w:r w:rsidRPr="00C7599C">
        <w:rPr>
          <w:rFonts w:ascii="Arial" w:eastAsiaTheme="minorEastAsia" w:hAnsi="Arial" w:cs="Arial"/>
          <w:lang w:eastAsia="en-AU"/>
        </w:rPr>
        <w:lastRenderedPageBreak/>
        <w:t>Barwon South</w:t>
      </w:r>
      <w:r w:rsidR="00386835">
        <w:rPr>
          <w:rFonts w:ascii="Arial" w:eastAsiaTheme="minorEastAsia" w:hAnsi="Arial" w:cs="Arial"/>
          <w:lang w:eastAsia="en-AU"/>
        </w:rPr>
        <w:t xml:space="preserve"> </w:t>
      </w:r>
      <w:r w:rsidRPr="00C7599C">
        <w:rPr>
          <w:rFonts w:ascii="Arial" w:eastAsiaTheme="minorEastAsia" w:hAnsi="Arial" w:cs="Arial"/>
          <w:lang w:eastAsia="en-AU"/>
        </w:rPr>
        <w:t>West</w:t>
      </w:r>
      <w:r w:rsidR="00457E93">
        <w:rPr>
          <w:rFonts w:ascii="Arial" w:eastAsiaTheme="minorEastAsia" w:hAnsi="Arial" w:cs="Arial"/>
          <w:lang w:eastAsia="en-AU"/>
        </w:rPr>
        <w:t>, as well as the Victorian peak body for gender equity, women’s health and the prevention of violence against women, Gender Equity Victoria (GEN VIC);</w:t>
      </w:r>
    </w:p>
    <w:p w14:paraId="045309B5" w14:textId="215319D1" w:rsidR="00C84DFA" w:rsidRPr="00C7599C" w:rsidRDefault="00C84DFA" w:rsidP="00C84DFA">
      <w:pPr>
        <w:numPr>
          <w:ilvl w:val="0"/>
          <w:numId w:val="28"/>
        </w:numPr>
        <w:spacing w:after="120" w:line="276" w:lineRule="auto"/>
        <w:jc w:val="both"/>
        <w:rPr>
          <w:rFonts w:ascii="Arial" w:eastAsiaTheme="minorEastAsia" w:hAnsi="Arial" w:cs="Arial"/>
          <w:lang w:eastAsia="en-AU"/>
        </w:rPr>
      </w:pPr>
      <w:r w:rsidRPr="00C7599C">
        <w:rPr>
          <w:rFonts w:ascii="Arial" w:eastAsiaTheme="minorEastAsia" w:hAnsi="Arial" w:cs="Arial"/>
          <w:lang w:eastAsia="en-AU"/>
        </w:rPr>
        <w:t>M</w:t>
      </w:r>
      <w:r w:rsidR="00457E93">
        <w:rPr>
          <w:rFonts w:ascii="Arial" w:eastAsiaTheme="minorEastAsia" w:hAnsi="Arial" w:cs="Arial"/>
          <w:lang w:eastAsia="en-AU"/>
        </w:rPr>
        <w:t>arie Stopes International Australia –</w:t>
      </w:r>
      <w:r w:rsidRPr="00C7599C">
        <w:rPr>
          <w:rFonts w:ascii="Arial" w:eastAsiaTheme="minorEastAsia" w:hAnsi="Arial" w:cs="Arial"/>
          <w:lang w:eastAsia="en-AU"/>
        </w:rPr>
        <w:t xml:space="preserve"> to</w:t>
      </w:r>
      <w:r w:rsidR="00457E93">
        <w:rPr>
          <w:rFonts w:ascii="Arial" w:eastAsiaTheme="minorEastAsia" w:hAnsi="Arial" w:cs="Arial"/>
          <w:lang w:eastAsia="en-AU"/>
        </w:rPr>
        <w:t xml:space="preserve"> </w:t>
      </w:r>
      <w:r w:rsidRPr="00C7599C">
        <w:rPr>
          <w:rFonts w:ascii="Arial" w:eastAsiaTheme="minorEastAsia" w:hAnsi="Arial" w:cs="Arial"/>
          <w:lang w:eastAsia="en-AU"/>
        </w:rPr>
        <w:t>inform content on reproductive coercion</w:t>
      </w:r>
      <w:r w:rsidR="00386835">
        <w:rPr>
          <w:rFonts w:ascii="Arial" w:eastAsiaTheme="minorEastAsia" w:hAnsi="Arial" w:cs="Arial"/>
          <w:lang w:eastAsia="en-AU"/>
        </w:rPr>
        <w:t>/abuse</w:t>
      </w:r>
      <w:r w:rsidRPr="00C7599C">
        <w:rPr>
          <w:rFonts w:ascii="Arial" w:eastAsiaTheme="minorEastAsia" w:hAnsi="Arial" w:cs="Arial"/>
          <w:lang w:eastAsia="en-AU"/>
        </w:rPr>
        <w:t xml:space="preserve"> and </w:t>
      </w:r>
      <w:r w:rsidR="00386835">
        <w:rPr>
          <w:rFonts w:ascii="Arial" w:eastAsiaTheme="minorEastAsia" w:hAnsi="Arial" w:cs="Arial"/>
          <w:lang w:eastAsia="en-AU"/>
        </w:rPr>
        <w:t>s</w:t>
      </w:r>
      <w:r w:rsidR="00386835" w:rsidRPr="00C7599C">
        <w:rPr>
          <w:rFonts w:ascii="Arial" w:eastAsiaTheme="minorEastAsia" w:hAnsi="Arial" w:cs="Arial"/>
          <w:lang w:eastAsia="en-AU"/>
        </w:rPr>
        <w:t xml:space="preserve">exuality </w:t>
      </w:r>
      <w:r w:rsidR="00386835">
        <w:rPr>
          <w:rFonts w:ascii="Arial" w:eastAsiaTheme="minorEastAsia" w:hAnsi="Arial" w:cs="Arial"/>
          <w:lang w:eastAsia="en-AU"/>
        </w:rPr>
        <w:t>e</w:t>
      </w:r>
      <w:r w:rsidR="00386835" w:rsidRPr="00C7599C">
        <w:rPr>
          <w:rFonts w:ascii="Arial" w:eastAsiaTheme="minorEastAsia" w:hAnsi="Arial" w:cs="Arial"/>
          <w:lang w:eastAsia="en-AU"/>
        </w:rPr>
        <w:t>ducation</w:t>
      </w:r>
      <w:r w:rsidRPr="00C7599C">
        <w:rPr>
          <w:rFonts w:ascii="Arial" w:eastAsiaTheme="minorEastAsia" w:hAnsi="Arial" w:cs="Arial"/>
          <w:lang w:eastAsia="en-AU"/>
        </w:rPr>
        <w:t xml:space="preserve">. </w:t>
      </w:r>
    </w:p>
    <w:p w14:paraId="549D9F93" w14:textId="7D8412B4" w:rsidR="00EF5665" w:rsidRPr="00EF5665" w:rsidRDefault="00EF5665" w:rsidP="001E2FBB">
      <w:pPr>
        <w:spacing w:before="240" w:after="120" w:line="276" w:lineRule="auto"/>
        <w:jc w:val="both"/>
        <w:rPr>
          <w:rFonts w:ascii="Arial" w:eastAsiaTheme="minorEastAsia" w:hAnsi="Arial" w:cs="Arial"/>
          <w:b/>
          <w:bCs/>
          <w:u w:val="single"/>
        </w:rPr>
      </w:pPr>
      <w:r>
        <w:rPr>
          <w:rFonts w:ascii="Arial" w:eastAsiaTheme="minorEastAsia" w:hAnsi="Arial" w:cs="Arial"/>
          <w:b/>
          <w:bCs/>
          <w:u w:val="single"/>
        </w:rPr>
        <w:t>Initial progress</w:t>
      </w:r>
      <w:r w:rsidR="006F4521">
        <w:rPr>
          <w:rFonts w:ascii="Arial" w:eastAsiaTheme="minorEastAsia" w:hAnsi="Arial" w:cs="Arial"/>
          <w:b/>
          <w:bCs/>
          <w:u w:val="single"/>
        </w:rPr>
        <w:t xml:space="preserve"> in </w:t>
      </w:r>
      <w:r w:rsidR="00457E93">
        <w:rPr>
          <w:rFonts w:ascii="Arial" w:eastAsiaTheme="minorEastAsia" w:hAnsi="Arial" w:cs="Arial"/>
          <w:b/>
          <w:bCs/>
          <w:u w:val="single"/>
        </w:rPr>
        <w:t xml:space="preserve">the </w:t>
      </w:r>
      <w:r w:rsidR="006F4521">
        <w:rPr>
          <w:rFonts w:ascii="Arial" w:eastAsiaTheme="minorEastAsia" w:hAnsi="Arial" w:cs="Arial"/>
          <w:b/>
          <w:bCs/>
          <w:u w:val="single"/>
        </w:rPr>
        <w:t>prevention of violence against women</w:t>
      </w:r>
    </w:p>
    <w:p w14:paraId="2B668FB3" w14:textId="22A51A67" w:rsidR="004B1B85" w:rsidRPr="00C7599C" w:rsidRDefault="004B1B85" w:rsidP="004B1B85">
      <w:pPr>
        <w:spacing w:after="120" w:line="276" w:lineRule="auto"/>
        <w:jc w:val="both"/>
        <w:rPr>
          <w:rFonts w:ascii="Arial" w:eastAsiaTheme="minorEastAsia" w:hAnsi="Arial" w:cs="Arial"/>
        </w:rPr>
      </w:pPr>
      <w:r w:rsidRPr="00C7599C">
        <w:rPr>
          <w:rFonts w:ascii="Arial" w:eastAsiaTheme="minorEastAsia" w:hAnsi="Arial" w:cs="Arial"/>
        </w:rPr>
        <w:t xml:space="preserve">The first </w:t>
      </w:r>
      <w:r w:rsidRPr="00C7599C">
        <w:rPr>
          <w:rFonts w:ascii="Arial" w:eastAsiaTheme="minorEastAsia" w:hAnsi="Arial" w:cs="Arial"/>
          <w:i/>
          <w:iCs/>
        </w:rPr>
        <w:t>National Plan to Reduce Violence Against Women and their Children</w:t>
      </w:r>
      <w:r w:rsidRPr="00C7599C">
        <w:rPr>
          <w:rFonts w:ascii="Arial" w:eastAsiaTheme="minorEastAsia" w:hAnsi="Arial" w:cs="Arial"/>
        </w:rPr>
        <w:t xml:space="preserve"> (</w:t>
      </w:r>
      <w:r w:rsidR="003835D6">
        <w:rPr>
          <w:rFonts w:ascii="Arial" w:eastAsiaTheme="minorEastAsia" w:hAnsi="Arial" w:cs="Arial"/>
        </w:rPr>
        <w:t>t</w:t>
      </w:r>
      <w:r w:rsidRPr="00C7599C">
        <w:rPr>
          <w:rFonts w:ascii="Arial" w:eastAsiaTheme="minorEastAsia" w:hAnsi="Arial" w:cs="Arial"/>
        </w:rPr>
        <w:t xml:space="preserve">he first </w:t>
      </w:r>
      <w:r w:rsidRPr="00C7599C">
        <w:rPr>
          <w:rFonts w:ascii="Arial" w:eastAsiaTheme="minorEastAsia" w:hAnsi="Arial" w:cs="Arial"/>
          <w:i/>
          <w:iCs/>
        </w:rPr>
        <w:t>National Plan</w:t>
      </w:r>
      <w:r w:rsidRPr="00C7599C">
        <w:rPr>
          <w:rFonts w:ascii="Arial" w:eastAsiaTheme="minorEastAsia" w:hAnsi="Arial" w:cs="Arial"/>
        </w:rPr>
        <w:t xml:space="preserve">) has been essential </w:t>
      </w:r>
      <w:r w:rsidR="00C24F8B">
        <w:rPr>
          <w:rFonts w:ascii="Arial" w:eastAsiaTheme="minorEastAsia" w:hAnsi="Arial" w:cs="Arial"/>
        </w:rPr>
        <w:t>in</w:t>
      </w:r>
      <w:r w:rsidR="00C24F8B" w:rsidRPr="00C7599C">
        <w:rPr>
          <w:rFonts w:ascii="Arial" w:eastAsiaTheme="minorEastAsia" w:hAnsi="Arial" w:cs="Arial"/>
        </w:rPr>
        <w:t xml:space="preserve"> </w:t>
      </w:r>
      <w:r w:rsidR="004857C3">
        <w:rPr>
          <w:rFonts w:ascii="Arial" w:eastAsiaTheme="minorEastAsia" w:hAnsi="Arial" w:cs="Arial"/>
        </w:rPr>
        <w:t>laying</w:t>
      </w:r>
      <w:r w:rsidR="004857C3" w:rsidRPr="00C7599C">
        <w:rPr>
          <w:rFonts w:ascii="Arial" w:eastAsiaTheme="minorEastAsia" w:hAnsi="Arial" w:cs="Arial"/>
        </w:rPr>
        <w:t xml:space="preserve"> </w:t>
      </w:r>
      <w:r w:rsidRPr="00C7599C">
        <w:rPr>
          <w:rFonts w:ascii="Arial" w:eastAsiaTheme="minorEastAsia" w:hAnsi="Arial" w:cs="Arial"/>
        </w:rPr>
        <w:t>the foundations to support the primary prevention of violence against women</w:t>
      </w:r>
      <w:r w:rsidR="00457E93">
        <w:rPr>
          <w:rFonts w:ascii="Arial" w:eastAsiaTheme="minorEastAsia" w:hAnsi="Arial" w:cs="Arial"/>
        </w:rPr>
        <w:t xml:space="preserve"> in Australia</w:t>
      </w:r>
      <w:r w:rsidRPr="00C7599C">
        <w:rPr>
          <w:rFonts w:ascii="Arial" w:eastAsiaTheme="minorEastAsia" w:hAnsi="Arial" w:cs="Arial"/>
        </w:rPr>
        <w:t>. This includes the establishment of Our Watch (Australia’s national body for prevention of violence against women</w:t>
      </w:r>
      <w:r w:rsidR="0094544D">
        <w:rPr>
          <w:rFonts w:ascii="Arial" w:eastAsiaTheme="minorEastAsia" w:hAnsi="Arial" w:cs="Arial"/>
        </w:rPr>
        <w:t xml:space="preserve">) </w:t>
      </w:r>
      <w:r w:rsidRPr="00C7599C">
        <w:rPr>
          <w:rFonts w:ascii="Arial" w:eastAsiaTheme="minorEastAsia" w:hAnsi="Arial" w:cs="Arial"/>
        </w:rPr>
        <w:t xml:space="preserve">and the development of </w:t>
      </w:r>
      <w:r w:rsidRPr="00C7599C">
        <w:rPr>
          <w:rFonts w:ascii="Arial" w:eastAsiaTheme="minorEastAsia" w:hAnsi="Arial" w:cs="Arial"/>
          <w:i/>
          <w:iCs/>
        </w:rPr>
        <w:t>Change the Story</w:t>
      </w:r>
      <w:r w:rsidRPr="00C7599C">
        <w:rPr>
          <w:rFonts w:ascii="Arial" w:eastAsiaTheme="minorEastAsia" w:hAnsi="Arial" w:cs="Arial"/>
        </w:rPr>
        <w:t xml:space="preserve">: </w:t>
      </w:r>
      <w:r w:rsidR="003835D6" w:rsidRPr="00457E93">
        <w:rPr>
          <w:rFonts w:ascii="Arial" w:eastAsiaTheme="minorEastAsia" w:hAnsi="Arial" w:cs="Arial"/>
          <w:i/>
          <w:iCs/>
        </w:rPr>
        <w:t>a</w:t>
      </w:r>
      <w:r w:rsidRPr="00457E93">
        <w:rPr>
          <w:rFonts w:ascii="Arial" w:eastAsiaTheme="minorEastAsia" w:hAnsi="Arial" w:cs="Arial"/>
          <w:i/>
          <w:iCs/>
        </w:rPr>
        <w:t xml:space="preserve"> </w:t>
      </w:r>
      <w:r w:rsidRPr="00C7599C">
        <w:rPr>
          <w:rFonts w:ascii="Arial" w:eastAsiaTheme="minorEastAsia" w:hAnsi="Arial" w:cs="Arial"/>
          <w:i/>
          <w:iCs/>
        </w:rPr>
        <w:t>shared framework for primary prevention of violence against women and their children</w:t>
      </w:r>
      <w:r w:rsidR="00457E93">
        <w:rPr>
          <w:rFonts w:ascii="Arial" w:eastAsiaTheme="minorEastAsia" w:hAnsi="Arial" w:cs="Arial"/>
        </w:rPr>
        <w:t>.</w:t>
      </w:r>
      <w:r w:rsidR="005E1412" w:rsidRPr="00457E93">
        <w:rPr>
          <w:rStyle w:val="FootnoteReference"/>
          <w:rFonts w:ascii="Arial" w:eastAsiaTheme="minorEastAsia" w:hAnsi="Arial" w:cs="Arial"/>
        </w:rPr>
        <w:footnoteReference w:id="1"/>
      </w:r>
      <w:r w:rsidRPr="00C7599C">
        <w:rPr>
          <w:rFonts w:ascii="Arial" w:eastAsiaTheme="minorEastAsia" w:hAnsi="Arial" w:cs="Arial"/>
        </w:rPr>
        <w:t xml:space="preserve"> This has had a significant impact </w:t>
      </w:r>
      <w:r w:rsidR="00457E93">
        <w:rPr>
          <w:rFonts w:ascii="Arial" w:eastAsiaTheme="minorEastAsia" w:hAnsi="Arial" w:cs="Arial"/>
        </w:rPr>
        <w:t>i</w:t>
      </w:r>
      <w:r w:rsidR="004857C3">
        <w:rPr>
          <w:rFonts w:ascii="Arial" w:eastAsiaTheme="minorEastAsia" w:hAnsi="Arial" w:cs="Arial"/>
        </w:rPr>
        <w:t>n</w:t>
      </w:r>
      <w:r w:rsidR="004857C3" w:rsidRPr="00C7599C">
        <w:rPr>
          <w:rFonts w:ascii="Arial" w:eastAsiaTheme="minorEastAsia" w:hAnsi="Arial" w:cs="Arial"/>
        </w:rPr>
        <w:t xml:space="preserve"> </w:t>
      </w:r>
      <w:r w:rsidRPr="00C7599C">
        <w:rPr>
          <w:rFonts w:ascii="Arial" w:eastAsiaTheme="minorEastAsia" w:hAnsi="Arial" w:cs="Arial"/>
        </w:rPr>
        <w:t>increasing national understanding of an evidence</w:t>
      </w:r>
      <w:r w:rsidR="003835D6">
        <w:rPr>
          <w:rFonts w:ascii="Arial" w:eastAsiaTheme="minorEastAsia" w:hAnsi="Arial" w:cs="Arial"/>
        </w:rPr>
        <w:t>-</w:t>
      </w:r>
      <w:r w:rsidRPr="00C7599C">
        <w:rPr>
          <w:rFonts w:ascii="Arial" w:eastAsiaTheme="minorEastAsia" w:hAnsi="Arial" w:cs="Arial"/>
        </w:rPr>
        <w:t>based approach to preventing violence against women</w:t>
      </w:r>
      <w:r w:rsidR="00457E93">
        <w:rPr>
          <w:rFonts w:ascii="Arial" w:eastAsiaTheme="minorEastAsia" w:hAnsi="Arial" w:cs="Arial"/>
        </w:rPr>
        <w:t xml:space="preserve"> and</w:t>
      </w:r>
      <w:r w:rsidRPr="00C7599C">
        <w:rPr>
          <w:rFonts w:ascii="Arial" w:eastAsiaTheme="minorEastAsia" w:hAnsi="Arial" w:cs="Arial"/>
        </w:rPr>
        <w:t xml:space="preserve"> developing best practice approaches and resources for prevention practice in a number of different contexts</w:t>
      </w:r>
      <w:r w:rsidR="00457E93">
        <w:rPr>
          <w:rFonts w:ascii="Arial" w:eastAsiaTheme="minorEastAsia" w:hAnsi="Arial" w:cs="Arial"/>
        </w:rPr>
        <w:t>.</w:t>
      </w:r>
    </w:p>
    <w:p w14:paraId="18A37ED3" w14:textId="72BF2C73" w:rsidR="004B1B85" w:rsidRPr="00C7599C" w:rsidRDefault="004B1B85" w:rsidP="004B1B85">
      <w:pPr>
        <w:spacing w:after="120" w:line="276" w:lineRule="auto"/>
        <w:jc w:val="both"/>
        <w:rPr>
          <w:rFonts w:ascii="Arial" w:eastAsiaTheme="minorEastAsia" w:hAnsi="Arial" w:cs="Arial"/>
        </w:rPr>
      </w:pPr>
      <w:r w:rsidRPr="00C7599C">
        <w:rPr>
          <w:rFonts w:ascii="Arial" w:eastAsiaTheme="minorEastAsia" w:hAnsi="Arial" w:cs="Arial"/>
        </w:rPr>
        <w:t xml:space="preserve">There is an emerging evidence base </w:t>
      </w:r>
      <w:r w:rsidR="00457E93">
        <w:rPr>
          <w:rFonts w:ascii="Arial" w:eastAsiaTheme="minorEastAsia" w:hAnsi="Arial" w:cs="Arial"/>
        </w:rPr>
        <w:t>measuring</w:t>
      </w:r>
      <w:r w:rsidRPr="00C7599C">
        <w:rPr>
          <w:rFonts w:ascii="Arial" w:eastAsiaTheme="minorEastAsia" w:hAnsi="Arial" w:cs="Arial"/>
        </w:rPr>
        <w:t xml:space="preserve"> Australia’s early </w:t>
      </w:r>
      <w:r w:rsidR="00457E93">
        <w:rPr>
          <w:rFonts w:ascii="Arial" w:eastAsiaTheme="minorEastAsia" w:hAnsi="Arial" w:cs="Arial"/>
        </w:rPr>
        <w:t>progress</w:t>
      </w:r>
      <w:r w:rsidRPr="00C7599C">
        <w:rPr>
          <w:rFonts w:ascii="Arial" w:eastAsiaTheme="minorEastAsia" w:hAnsi="Arial" w:cs="Arial"/>
        </w:rPr>
        <w:t xml:space="preserve"> in reducing violence against women through addressing the gendered drivers of violence. </w:t>
      </w:r>
      <w:r w:rsidR="00B919B6">
        <w:rPr>
          <w:rFonts w:ascii="Arial" w:eastAsiaTheme="minorEastAsia" w:hAnsi="Arial" w:cs="Arial"/>
        </w:rPr>
        <w:t>T</w:t>
      </w:r>
      <w:r w:rsidR="00B919B6" w:rsidRPr="00C7599C">
        <w:rPr>
          <w:rFonts w:ascii="Arial" w:eastAsiaTheme="minorEastAsia" w:hAnsi="Arial" w:cs="Arial"/>
        </w:rPr>
        <w:t xml:space="preserve">he </w:t>
      </w:r>
      <w:r w:rsidRPr="00C7599C">
        <w:rPr>
          <w:rFonts w:ascii="Arial" w:eastAsiaTheme="minorEastAsia" w:hAnsi="Arial" w:cs="Arial"/>
          <w:i/>
          <w:iCs/>
        </w:rPr>
        <w:t>National Community Attitudes towards Violence against Women Survey</w:t>
      </w:r>
      <w:r w:rsidR="005E1412">
        <w:rPr>
          <w:rFonts w:ascii="Arial" w:eastAsiaTheme="minorEastAsia" w:hAnsi="Arial" w:cs="Arial"/>
          <w:i/>
          <w:iCs/>
        </w:rPr>
        <w:t>s</w:t>
      </w:r>
      <w:r w:rsidRPr="00C7599C">
        <w:rPr>
          <w:rFonts w:ascii="Arial" w:eastAsiaTheme="minorEastAsia" w:hAnsi="Arial" w:cs="Arial"/>
        </w:rPr>
        <w:t xml:space="preserve"> (ANROWS</w:t>
      </w:r>
      <w:r w:rsidR="006F4521">
        <w:rPr>
          <w:rFonts w:ascii="Arial" w:eastAsiaTheme="minorEastAsia" w:hAnsi="Arial" w:cs="Arial"/>
        </w:rPr>
        <w:t>)</w:t>
      </w:r>
      <w:r w:rsidR="00B919B6">
        <w:rPr>
          <w:rFonts w:ascii="Arial" w:eastAsiaTheme="minorEastAsia" w:hAnsi="Arial" w:cs="Arial"/>
        </w:rPr>
        <w:t xml:space="preserve"> </w:t>
      </w:r>
      <w:r w:rsidRPr="00C7599C">
        <w:rPr>
          <w:rFonts w:ascii="Arial" w:eastAsiaTheme="minorEastAsia" w:hAnsi="Arial" w:cs="Arial"/>
        </w:rPr>
        <w:t xml:space="preserve">provide evidence of change over time </w:t>
      </w:r>
      <w:r w:rsidR="00FE2414">
        <w:rPr>
          <w:rFonts w:ascii="Arial" w:eastAsiaTheme="minorEastAsia" w:hAnsi="Arial" w:cs="Arial"/>
        </w:rPr>
        <w:t>in</w:t>
      </w:r>
      <w:r w:rsidR="00FE2414" w:rsidRPr="00C7599C">
        <w:rPr>
          <w:rFonts w:ascii="Arial" w:eastAsiaTheme="minorEastAsia" w:hAnsi="Arial" w:cs="Arial"/>
        </w:rPr>
        <w:t xml:space="preserve"> Australi</w:t>
      </w:r>
      <w:r w:rsidR="00FE2414">
        <w:rPr>
          <w:rFonts w:ascii="Arial" w:eastAsiaTheme="minorEastAsia" w:hAnsi="Arial" w:cs="Arial"/>
        </w:rPr>
        <w:t>an</w:t>
      </w:r>
      <w:r w:rsidR="00FE2414" w:rsidRPr="00C7599C">
        <w:rPr>
          <w:rFonts w:ascii="Arial" w:eastAsiaTheme="minorEastAsia" w:hAnsi="Arial" w:cs="Arial"/>
        </w:rPr>
        <w:t xml:space="preserve"> </w:t>
      </w:r>
      <w:r w:rsidRPr="00C7599C">
        <w:rPr>
          <w:rFonts w:ascii="Arial" w:eastAsiaTheme="minorEastAsia" w:hAnsi="Arial" w:cs="Arial"/>
        </w:rPr>
        <w:t xml:space="preserve">attitudes towards violence against women and gender equality. </w:t>
      </w:r>
      <w:hyperlink r:id="rId16" w:history="1">
        <w:r w:rsidRPr="005E1412">
          <w:rPr>
            <w:rStyle w:val="Hyperlink"/>
            <w:rFonts w:ascii="Arial" w:eastAsiaTheme="minorEastAsia" w:hAnsi="Arial" w:cs="Arial"/>
            <w:i/>
            <w:iCs/>
          </w:rPr>
          <w:t xml:space="preserve">Tracking Progress in Prevention: </w:t>
        </w:r>
        <w:r w:rsidR="00B919B6">
          <w:rPr>
            <w:rStyle w:val="Hyperlink"/>
            <w:rFonts w:ascii="Arial" w:eastAsiaTheme="minorEastAsia" w:hAnsi="Arial" w:cs="Arial"/>
            <w:i/>
            <w:iCs/>
          </w:rPr>
          <w:t>a</w:t>
        </w:r>
        <w:r w:rsidRPr="005E1412">
          <w:rPr>
            <w:rStyle w:val="Hyperlink"/>
            <w:rFonts w:ascii="Arial" w:eastAsiaTheme="minorEastAsia" w:hAnsi="Arial" w:cs="Arial"/>
            <w:i/>
            <w:iCs/>
          </w:rPr>
          <w:t xml:space="preserve"> national monitoring report towards progress on prevention of violence against women and their children in Australia</w:t>
        </w:r>
      </w:hyperlink>
      <w:r w:rsidRPr="00C7599C">
        <w:rPr>
          <w:rFonts w:ascii="Arial" w:eastAsiaTheme="minorEastAsia" w:hAnsi="Arial" w:cs="Arial"/>
          <w:i/>
          <w:iCs/>
        </w:rPr>
        <w:t xml:space="preserve"> </w:t>
      </w:r>
      <w:r w:rsidR="00457E93" w:rsidRPr="00457E93">
        <w:rPr>
          <w:rFonts w:ascii="Arial" w:eastAsiaTheme="minorEastAsia" w:hAnsi="Arial" w:cs="Arial"/>
        </w:rPr>
        <w:t>(Our Watch)</w:t>
      </w:r>
      <w:r w:rsidR="0043557F" w:rsidRPr="00457E93">
        <w:rPr>
          <w:rStyle w:val="FootnoteReference"/>
          <w:rFonts w:ascii="Arial" w:eastAsiaTheme="minorEastAsia" w:hAnsi="Arial" w:cs="Arial"/>
        </w:rPr>
        <w:footnoteReference w:id="2"/>
      </w:r>
      <w:r w:rsidR="00457E93">
        <w:rPr>
          <w:rFonts w:ascii="Arial" w:eastAsiaTheme="minorEastAsia" w:hAnsi="Arial" w:cs="Arial"/>
          <w:i/>
          <w:iCs/>
        </w:rPr>
        <w:t xml:space="preserve"> </w:t>
      </w:r>
      <w:r w:rsidRPr="00C7599C">
        <w:rPr>
          <w:rFonts w:ascii="Arial" w:eastAsiaTheme="minorEastAsia" w:hAnsi="Arial" w:cs="Arial"/>
        </w:rPr>
        <w:t>provides Australia’s first population</w:t>
      </w:r>
      <w:r w:rsidR="00450A72">
        <w:rPr>
          <w:rFonts w:ascii="Arial" w:eastAsiaTheme="minorEastAsia" w:hAnsi="Arial" w:cs="Arial"/>
        </w:rPr>
        <w:t>-</w:t>
      </w:r>
      <w:r w:rsidRPr="00C7599C">
        <w:rPr>
          <w:rFonts w:ascii="Arial" w:eastAsiaTheme="minorEastAsia" w:hAnsi="Arial" w:cs="Arial"/>
        </w:rPr>
        <w:t>level evaluation track</w:t>
      </w:r>
      <w:r w:rsidR="00450A72">
        <w:rPr>
          <w:rFonts w:ascii="Arial" w:eastAsiaTheme="minorEastAsia" w:hAnsi="Arial" w:cs="Arial"/>
        </w:rPr>
        <w:t>ing</w:t>
      </w:r>
      <w:r w:rsidRPr="00C7599C">
        <w:rPr>
          <w:rFonts w:ascii="Arial" w:eastAsiaTheme="minorEastAsia" w:hAnsi="Arial" w:cs="Arial"/>
        </w:rPr>
        <w:t xml:space="preserve"> progress </w:t>
      </w:r>
      <w:r w:rsidR="00450A72">
        <w:rPr>
          <w:rFonts w:ascii="Arial" w:eastAsiaTheme="minorEastAsia" w:hAnsi="Arial" w:cs="Arial"/>
        </w:rPr>
        <w:t>in</w:t>
      </w:r>
      <w:r w:rsidRPr="00C7599C">
        <w:rPr>
          <w:rFonts w:ascii="Arial" w:eastAsiaTheme="minorEastAsia" w:hAnsi="Arial" w:cs="Arial"/>
        </w:rPr>
        <w:t xml:space="preserve"> prevention</w:t>
      </w:r>
      <w:r w:rsidR="00450A72">
        <w:rPr>
          <w:rFonts w:ascii="Arial" w:eastAsiaTheme="minorEastAsia" w:hAnsi="Arial" w:cs="Arial"/>
        </w:rPr>
        <w:t>,</w:t>
      </w:r>
      <w:r w:rsidRPr="00C7599C">
        <w:rPr>
          <w:rFonts w:ascii="Arial" w:eastAsiaTheme="minorEastAsia" w:hAnsi="Arial" w:cs="Arial"/>
        </w:rPr>
        <w:t xml:space="preserve"> including </w:t>
      </w:r>
      <w:r w:rsidR="00450A72">
        <w:rPr>
          <w:rFonts w:ascii="Arial" w:eastAsiaTheme="minorEastAsia" w:hAnsi="Arial" w:cs="Arial"/>
        </w:rPr>
        <w:t xml:space="preserve">progress in establishing the necessary </w:t>
      </w:r>
      <w:r w:rsidRPr="00C7599C">
        <w:rPr>
          <w:rFonts w:ascii="Arial" w:eastAsiaTheme="minorEastAsia" w:hAnsi="Arial" w:cs="Arial"/>
        </w:rPr>
        <w:t>infrastructure to support primary prevention and change against the gendered drivers of violence against women. Evidence from this report, including persisting gaps in primary prevention</w:t>
      </w:r>
      <w:r w:rsidR="0058440A">
        <w:rPr>
          <w:rFonts w:ascii="Arial" w:eastAsiaTheme="minorEastAsia" w:hAnsi="Arial" w:cs="Arial"/>
        </w:rPr>
        <w:t>,</w:t>
      </w:r>
      <w:r w:rsidRPr="00C7599C">
        <w:rPr>
          <w:rFonts w:ascii="Arial" w:eastAsiaTheme="minorEastAsia" w:hAnsi="Arial" w:cs="Arial"/>
        </w:rPr>
        <w:t xml:space="preserve"> has informed the recommendations within this submission. </w:t>
      </w:r>
    </w:p>
    <w:p w14:paraId="5345325A" w14:textId="14A95ABD" w:rsidR="004B1B85" w:rsidRPr="00C7599C" w:rsidRDefault="00EF5665" w:rsidP="004B1B85">
      <w:pPr>
        <w:spacing w:after="120" w:line="276" w:lineRule="auto"/>
        <w:jc w:val="both"/>
        <w:rPr>
          <w:rFonts w:ascii="Arial" w:eastAsiaTheme="minorEastAsia" w:hAnsi="Arial" w:cs="Arial"/>
        </w:rPr>
      </w:pPr>
      <w:r>
        <w:rPr>
          <w:rFonts w:ascii="Arial" w:eastAsiaTheme="minorEastAsia" w:hAnsi="Arial" w:cs="Arial"/>
        </w:rPr>
        <w:t xml:space="preserve">Some notable </w:t>
      </w:r>
      <w:r w:rsidR="004B1B85" w:rsidRPr="00C7599C">
        <w:rPr>
          <w:rFonts w:ascii="Arial" w:eastAsiaTheme="minorEastAsia" w:hAnsi="Arial" w:cs="Arial"/>
        </w:rPr>
        <w:t>progress towards increasing the</w:t>
      </w:r>
      <w:r w:rsidR="00E14FC1">
        <w:rPr>
          <w:rFonts w:ascii="Arial" w:eastAsiaTheme="minorEastAsia" w:hAnsi="Arial" w:cs="Arial"/>
        </w:rPr>
        <w:t xml:space="preserve"> prevention </w:t>
      </w:r>
      <w:r w:rsidR="004B1B85" w:rsidRPr="00C7599C">
        <w:rPr>
          <w:rFonts w:ascii="Arial" w:eastAsiaTheme="minorEastAsia" w:hAnsi="Arial" w:cs="Arial"/>
        </w:rPr>
        <w:t>infrastructure includes:</w:t>
      </w:r>
    </w:p>
    <w:p w14:paraId="23C8A185" w14:textId="4C1953DC" w:rsidR="004B1B85" w:rsidRDefault="0043557F" w:rsidP="004B1B85">
      <w:pPr>
        <w:numPr>
          <w:ilvl w:val="0"/>
          <w:numId w:val="26"/>
        </w:numPr>
        <w:spacing w:after="120" w:line="276" w:lineRule="auto"/>
        <w:jc w:val="both"/>
        <w:rPr>
          <w:rFonts w:ascii="Arial" w:eastAsiaTheme="minorEastAsia" w:hAnsi="Arial" w:cs="Arial"/>
        </w:rPr>
      </w:pPr>
      <w:r>
        <w:rPr>
          <w:rFonts w:ascii="Arial" w:eastAsiaTheme="minorEastAsia" w:hAnsi="Arial" w:cs="Arial"/>
        </w:rPr>
        <w:t>Promising practice</w:t>
      </w:r>
      <w:r w:rsidR="004B1B85" w:rsidRPr="00C7599C">
        <w:rPr>
          <w:rFonts w:ascii="Arial" w:eastAsiaTheme="minorEastAsia" w:hAnsi="Arial" w:cs="Arial"/>
        </w:rPr>
        <w:t xml:space="preserve"> being implemented across a range of priority settings including schools, workplaces, regional settings, universities and advertising. </w:t>
      </w:r>
    </w:p>
    <w:p w14:paraId="174B71D1" w14:textId="04CDDF99" w:rsidR="006F4521" w:rsidRPr="006F4521" w:rsidRDefault="006F4521" w:rsidP="006F4521">
      <w:pPr>
        <w:pStyle w:val="ListParagraph"/>
        <w:numPr>
          <w:ilvl w:val="0"/>
          <w:numId w:val="26"/>
        </w:numPr>
        <w:rPr>
          <w:rFonts w:ascii="Arial" w:eastAsiaTheme="minorEastAsia" w:hAnsi="Arial" w:cs="Arial"/>
        </w:rPr>
      </w:pPr>
      <w:r w:rsidRPr="006F4521">
        <w:rPr>
          <w:rFonts w:ascii="Arial" w:eastAsiaTheme="minorEastAsia" w:hAnsi="Arial" w:cs="Arial"/>
        </w:rPr>
        <w:t xml:space="preserve">Increased number of States and Territories recognising </w:t>
      </w:r>
      <w:r w:rsidR="0043557F">
        <w:rPr>
          <w:rFonts w:ascii="Arial" w:eastAsiaTheme="minorEastAsia" w:hAnsi="Arial" w:cs="Arial"/>
        </w:rPr>
        <w:t>p</w:t>
      </w:r>
      <w:r w:rsidRPr="006F4521">
        <w:rPr>
          <w:rFonts w:ascii="Arial" w:eastAsiaTheme="minorEastAsia" w:hAnsi="Arial" w:cs="Arial"/>
        </w:rPr>
        <w:t xml:space="preserve">rimary </w:t>
      </w:r>
      <w:r w:rsidR="0043557F">
        <w:rPr>
          <w:rFonts w:ascii="Arial" w:eastAsiaTheme="minorEastAsia" w:hAnsi="Arial" w:cs="Arial"/>
        </w:rPr>
        <w:t>p</w:t>
      </w:r>
      <w:r w:rsidRPr="006F4521">
        <w:rPr>
          <w:rFonts w:ascii="Arial" w:eastAsiaTheme="minorEastAsia" w:hAnsi="Arial" w:cs="Arial"/>
        </w:rPr>
        <w:t>revention as a priority in policy related to violence against women.</w:t>
      </w:r>
    </w:p>
    <w:p w14:paraId="62E92336" w14:textId="77777777" w:rsidR="004B1B85" w:rsidRPr="00C7599C" w:rsidRDefault="004B1B85" w:rsidP="004B1B85">
      <w:pPr>
        <w:numPr>
          <w:ilvl w:val="0"/>
          <w:numId w:val="26"/>
        </w:numPr>
        <w:spacing w:after="120" w:line="276" w:lineRule="auto"/>
        <w:jc w:val="both"/>
        <w:rPr>
          <w:rFonts w:ascii="Arial" w:eastAsiaTheme="minorEastAsia" w:hAnsi="Arial" w:cs="Arial"/>
        </w:rPr>
      </w:pPr>
      <w:r w:rsidRPr="00C7599C">
        <w:rPr>
          <w:rFonts w:ascii="Arial" w:eastAsiaTheme="minorEastAsia" w:hAnsi="Arial" w:cs="Arial"/>
        </w:rPr>
        <w:t xml:space="preserve">An emerging skilled primary prevention workforce. </w:t>
      </w:r>
    </w:p>
    <w:p w14:paraId="24F8BBCA" w14:textId="51B5B395" w:rsidR="004B1B85" w:rsidRPr="00C7599C" w:rsidRDefault="004B1B85" w:rsidP="004B1B85">
      <w:pPr>
        <w:spacing w:after="120" w:line="276" w:lineRule="auto"/>
        <w:jc w:val="both"/>
        <w:rPr>
          <w:rFonts w:ascii="Arial" w:eastAsiaTheme="minorEastAsia" w:hAnsi="Arial" w:cs="Arial"/>
        </w:rPr>
      </w:pPr>
      <w:r w:rsidRPr="00C7599C">
        <w:rPr>
          <w:rFonts w:ascii="Arial" w:eastAsiaTheme="minorEastAsia" w:hAnsi="Arial" w:cs="Arial"/>
        </w:rPr>
        <w:t>There has been some progress in shifting gendered attitudes</w:t>
      </w:r>
      <w:r w:rsidR="00FA2EE3">
        <w:rPr>
          <w:rFonts w:ascii="Arial" w:eastAsiaTheme="minorEastAsia" w:hAnsi="Arial" w:cs="Arial"/>
        </w:rPr>
        <w:t xml:space="preserve">, </w:t>
      </w:r>
      <w:r w:rsidRPr="00C7599C">
        <w:rPr>
          <w:rFonts w:ascii="Arial" w:eastAsiaTheme="minorEastAsia" w:hAnsi="Arial" w:cs="Arial"/>
        </w:rPr>
        <w:t xml:space="preserve">norms and practices that drive violence against women including: </w:t>
      </w:r>
    </w:p>
    <w:p w14:paraId="754900CF" w14:textId="218FD271" w:rsidR="004B1B85" w:rsidRPr="00C7599C" w:rsidRDefault="004B1B85" w:rsidP="004B1B85">
      <w:pPr>
        <w:numPr>
          <w:ilvl w:val="0"/>
          <w:numId w:val="27"/>
        </w:numPr>
        <w:spacing w:after="120" w:line="276" w:lineRule="auto"/>
        <w:jc w:val="both"/>
        <w:rPr>
          <w:rFonts w:ascii="Arial" w:eastAsiaTheme="minorEastAsia" w:hAnsi="Arial" w:cs="Arial"/>
        </w:rPr>
      </w:pPr>
      <w:r w:rsidRPr="00C7599C">
        <w:rPr>
          <w:rFonts w:ascii="Arial" w:eastAsiaTheme="minorEastAsia" w:hAnsi="Arial" w:cs="Arial"/>
        </w:rPr>
        <w:t xml:space="preserve">Some reduction in attitudes that condone and accept violence against women and an increase in attitudes that support women’s broad engagement in public life in a number of capacities.  </w:t>
      </w:r>
    </w:p>
    <w:p w14:paraId="0CB0E988" w14:textId="5C212671" w:rsidR="004B1B85" w:rsidRPr="00C7599C" w:rsidRDefault="004B1B85" w:rsidP="00335E4B">
      <w:pPr>
        <w:numPr>
          <w:ilvl w:val="0"/>
          <w:numId w:val="27"/>
        </w:numPr>
        <w:spacing w:after="120" w:line="276" w:lineRule="auto"/>
        <w:ind w:left="714" w:hanging="357"/>
        <w:jc w:val="both"/>
        <w:rPr>
          <w:rFonts w:ascii="Arial" w:eastAsiaTheme="minorEastAsia" w:hAnsi="Arial" w:cs="Arial"/>
        </w:rPr>
      </w:pPr>
      <w:r w:rsidRPr="00C7599C">
        <w:rPr>
          <w:rFonts w:ascii="Arial" w:eastAsiaTheme="minorEastAsia" w:hAnsi="Arial" w:cs="Arial"/>
        </w:rPr>
        <w:lastRenderedPageBreak/>
        <w:t xml:space="preserve">Progress towards gender equality including an increase </w:t>
      </w:r>
      <w:r w:rsidR="0043557F">
        <w:rPr>
          <w:rFonts w:ascii="Arial" w:eastAsiaTheme="minorEastAsia" w:hAnsi="Arial" w:cs="Arial"/>
        </w:rPr>
        <w:t>in</w:t>
      </w:r>
      <w:r w:rsidRPr="00C7599C">
        <w:rPr>
          <w:rFonts w:ascii="Arial" w:eastAsiaTheme="minorEastAsia" w:hAnsi="Arial" w:cs="Arial"/>
        </w:rPr>
        <w:t xml:space="preserve"> representation of women in management roles and more female representation in traditionally male</w:t>
      </w:r>
      <w:r w:rsidR="0043557F">
        <w:rPr>
          <w:rFonts w:ascii="Arial" w:eastAsiaTheme="minorEastAsia" w:hAnsi="Arial" w:cs="Arial"/>
        </w:rPr>
        <w:t>-</w:t>
      </w:r>
      <w:r w:rsidRPr="00C7599C">
        <w:rPr>
          <w:rFonts w:ascii="Arial" w:eastAsiaTheme="minorEastAsia" w:hAnsi="Arial" w:cs="Arial"/>
        </w:rPr>
        <w:t>dominated industries</w:t>
      </w:r>
      <w:r w:rsidR="0043557F">
        <w:rPr>
          <w:rFonts w:ascii="Arial" w:eastAsiaTheme="minorEastAsia" w:hAnsi="Arial" w:cs="Arial"/>
        </w:rPr>
        <w:t>.</w:t>
      </w:r>
      <w:r w:rsidR="005E1412">
        <w:rPr>
          <w:rStyle w:val="FootnoteReference"/>
          <w:rFonts w:ascii="Arial" w:eastAsiaTheme="minorEastAsia" w:hAnsi="Arial" w:cs="Arial"/>
        </w:rPr>
        <w:footnoteReference w:id="3"/>
      </w:r>
    </w:p>
    <w:p w14:paraId="0B8F2EC2" w14:textId="3819D2C5" w:rsidR="00EF5665" w:rsidRPr="00EF5665" w:rsidRDefault="00EF5665" w:rsidP="001E2FBB">
      <w:pPr>
        <w:suppressAutoHyphens/>
        <w:autoSpaceDE w:val="0"/>
        <w:autoSpaceDN w:val="0"/>
        <w:adjustRightInd w:val="0"/>
        <w:spacing w:before="240" w:after="120" w:line="290" w:lineRule="atLeast"/>
        <w:jc w:val="both"/>
        <w:textAlignment w:val="center"/>
        <w:rPr>
          <w:rFonts w:ascii="Arial" w:eastAsiaTheme="minorEastAsia" w:hAnsi="Arial" w:cs="Arial"/>
          <w:b/>
          <w:bCs/>
          <w:u w:val="single"/>
        </w:rPr>
      </w:pPr>
      <w:r>
        <w:rPr>
          <w:rFonts w:ascii="Arial" w:eastAsiaTheme="minorEastAsia" w:hAnsi="Arial" w:cs="Arial"/>
          <w:b/>
          <w:bCs/>
          <w:u w:val="single"/>
        </w:rPr>
        <w:t>Gaps in prevention of violence against women</w:t>
      </w:r>
    </w:p>
    <w:p w14:paraId="198A738F" w14:textId="0B6F3E17" w:rsidR="00EF5665" w:rsidRPr="00EF5665" w:rsidRDefault="00335E4B" w:rsidP="00335E4B">
      <w:pPr>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Despite initial progress</w:t>
      </w:r>
      <w:r w:rsidR="00EF5665">
        <w:rPr>
          <w:rFonts w:ascii="Arial" w:eastAsiaTheme="minorEastAsia" w:hAnsi="Arial" w:cs="Arial"/>
        </w:rPr>
        <w:t>, o</w:t>
      </w:r>
      <w:r w:rsidR="00EF5665" w:rsidRPr="00EF5665">
        <w:rPr>
          <w:rFonts w:ascii="Arial" w:eastAsiaTheme="minorEastAsia" w:hAnsi="Arial" w:cs="Arial"/>
        </w:rPr>
        <w:t>verall changes against the gendered drivers of violence against women have been minimal</w:t>
      </w:r>
      <w:r>
        <w:rPr>
          <w:rFonts w:ascii="Arial" w:eastAsiaTheme="minorEastAsia" w:hAnsi="Arial" w:cs="Arial"/>
        </w:rPr>
        <w:t>. W</w:t>
      </w:r>
      <w:r w:rsidR="00EF5665" w:rsidRPr="00EF5665">
        <w:rPr>
          <w:rFonts w:ascii="Arial" w:eastAsiaTheme="minorEastAsia" w:hAnsi="Arial" w:cs="Arial"/>
        </w:rPr>
        <w:t xml:space="preserve">omen </w:t>
      </w:r>
      <w:r w:rsidRPr="00EF5665">
        <w:rPr>
          <w:rFonts w:ascii="Arial" w:eastAsiaTheme="minorEastAsia" w:hAnsi="Arial" w:cs="Arial"/>
        </w:rPr>
        <w:t>continu</w:t>
      </w:r>
      <w:r>
        <w:rPr>
          <w:rFonts w:ascii="Arial" w:eastAsiaTheme="minorEastAsia" w:hAnsi="Arial" w:cs="Arial"/>
        </w:rPr>
        <w:t>e</w:t>
      </w:r>
      <w:r w:rsidRPr="00EF5665">
        <w:rPr>
          <w:rFonts w:ascii="Arial" w:eastAsiaTheme="minorEastAsia" w:hAnsi="Arial" w:cs="Arial"/>
        </w:rPr>
        <w:t xml:space="preserve"> </w:t>
      </w:r>
      <w:r w:rsidR="00EF5665" w:rsidRPr="00EF5665">
        <w:rPr>
          <w:rFonts w:ascii="Arial" w:eastAsiaTheme="minorEastAsia" w:hAnsi="Arial" w:cs="Arial"/>
        </w:rPr>
        <w:t xml:space="preserve">to experience economic inequality, inequality in decision making power, and intersecting </w:t>
      </w:r>
      <w:r w:rsidR="0043557F">
        <w:rPr>
          <w:rFonts w:ascii="Arial" w:eastAsiaTheme="minorEastAsia" w:hAnsi="Arial" w:cs="Arial"/>
        </w:rPr>
        <w:t xml:space="preserve">forms of </w:t>
      </w:r>
      <w:r w:rsidR="00EF5665" w:rsidRPr="00EF5665">
        <w:rPr>
          <w:rFonts w:ascii="Arial" w:eastAsiaTheme="minorEastAsia" w:hAnsi="Arial" w:cs="Arial"/>
        </w:rPr>
        <w:t>discrimination</w:t>
      </w:r>
      <w:r w:rsidR="0043557F">
        <w:rPr>
          <w:rFonts w:ascii="Arial" w:eastAsiaTheme="minorEastAsia" w:hAnsi="Arial" w:cs="Arial"/>
        </w:rPr>
        <w:t>.</w:t>
      </w:r>
      <w:r w:rsidR="00EF5665">
        <w:rPr>
          <w:rStyle w:val="FootnoteReference"/>
          <w:rFonts w:ascii="Arial" w:eastAsiaTheme="minorEastAsia" w:hAnsi="Arial" w:cs="Arial"/>
        </w:rPr>
        <w:footnoteReference w:id="4"/>
      </w:r>
      <w:r w:rsidR="00EF5665" w:rsidRPr="00EF5665">
        <w:rPr>
          <w:rFonts w:ascii="Arial" w:eastAsiaTheme="minorEastAsia" w:hAnsi="Arial" w:cs="Arial"/>
        </w:rPr>
        <w:t xml:space="preserve"> </w:t>
      </w:r>
    </w:p>
    <w:p w14:paraId="79FBC245" w14:textId="35150303" w:rsidR="004B1B85" w:rsidRPr="00C7599C" w:rsidRDefault="00EF5665" w:rsidP="00335E4B">
      <w:pPr>
        <w:suppressAutoHyphens/>
        <w:autoSpaceDE w:val="0"/>
        <w:autoSpaceDN w:val="0"/>
        <w:adjustRightInd w:val="0"/>
        <w:spacing w:after="120" w:line="276" w:lineRule="auto"/>
        <w:jc w:val="both"/>
        <w:textAlignment w:val="center"/>
        <w:rPr>
          <w:rFonts w:ascii="Arial" w:eastAsiaTheme="minorEastAsia" w:hAnsi="Arial" w:cs="Arial"/>
        </w:rPr>
      </w:pPr>
      <w:r>
        <w:rPr>
          <w:rFonts w:ascii="Arial" w:eastAsiaTheme="minorEastAsia" w:hAnsi="Arial" w:cs="Arial"/>
        </w:rPr>
        <w:t xml:space="preserve">It </w:t>
      </w:r>
      <w:r w:rsidR="004B1B85" w:rsidRPr="00C7599C">
        <w:rPr>
          <w:rFonts w:ascii="Arial" w:eastAsiaTheme="minorEastAsia" w:hAnsi="Arial" w:cs="Arial"/>
        </w:rPr>
        <w:t xml:space="preserve">must be acknowledged that primary prevention of violence against women requires long term commitment and investment for real and sustainable change. Although the </w:t>
      </w:r>
      <w:r w:rsidR="004B1B85" w:rsidRPr="00C7599C">
        <w:rPr>
          <w:rFonts w:ascii="Arial" w:eastAsiaTheme="minorEastAsia" w:hAnsi="Arial" w:cs="Arial"/>
          <w:i/>
          <w:iCs/>
        </w:rPr>
        <w:t>Draft Framework</w:t>
      </w:r>
      <w:r w:rsidR="004B1B85" w:rsidRPr="00C7599C">
        <w:rPr>
          <w:rFonts w:ascii="Arial" w:eastAsiaTheme="minorEastAsia" w:hAnsi="Arial" w:cs="Arial"/>
        </w:rPr>
        <w:t xml:space="preserve"> does include primary prevention as a priority, it fails to detail the specific primary prevention priorities, focus areas, and outcomes required for change.</w:t>
      </w:r>
      <w:r w:rsidR="004B1B85" w:rsidRPr="00C7599C">
        <w:rPr>
          <w:rFonts w:ascii="Arial" w:eastAsiaTheme="minorEastAsia" w:hAnsi="Arial" w:cs="Arial"/>
          <w:color w:val="44546A" w:themeColor="text2"/>
          <w:sz w:val="24"/>
          <w:szCs w:val="24"/>
          <w:lang w:eastAsia="en-AU"/>
        </w:rPr>
        <w:t xml:space="preserve"> </w:t>
      </w:r>
    </w:p>
    <w:p w14:paraId="7217CBD3" w14:textId="0BCCE0C9" w:rsidR="0043557F" w:rsidRPr="00EF5665" w:rsidRDefault="0043557F" w:rsidP="0043557F">
      <w:pPr>
        <w:suppressAutoHyphens/>
        <w:autoSpaceDE w:val="0"/>
        <w:autoSpaceDN w:val="0"/>
        <w:adjustRightInd w:val="0"/>
        <w:spacing w:before="240" w:after="120" w:line="290" w:lineRule="atLeast"/>
        <w:jc w:val="both"/>
        <w:textAlignment w:val="center"/>
        <w:rPr>
          <w:rFonts w:ascii="Arial" w:eastAsiaTheme="minorEastAsia" w:hAnsi="Arial" w:cs="Arial"/>
          <w:b/>
          <w:bCs/>
          <w:u w:val="single"/>
        </w:rPr>
      </w:pPr>
      <w:r>
        <w:rPr>
          <w:rFonts w:ascii="Arial" w:eastAsiaTheme="minorEastAsia" w:hAnsi="Arial" w:cs="Arial"/>
          <w:b/>
          <w:bCs/>
          <w:u w:val="single"/>
        </w:rPr>
        <w:t>Impacts of COVID-19</w:t>
      </w:r>
    </w:p>
    <w:p w14:paraId="7A1EA36B" w14:textId="77777777" w:rsidR="0043557F" w:rsidRDefault="004B1B85" w:rsidP="00A17AF3">
      <w:pPr>
        <w:spacing w:after="120" w:line="276" w:lineRule="auto"/>
        <w:jc w:val="both"/>
        <w:rPr>
          <w:rFonts w:ascii="Arial" w:eastAsiaTheme="minorEastAsia" w:hAnsi="Arial" w:cs="Arial"/>
        </w:rPr>
      </w:pPr>
      <w:r w:rsidRPr="00C7599C">
        <w:rPr>
          <w:rFonts w:ascii="Arial" w:eastAsiaTheme="minorEastAsia" w:hAnsi="Arial" w:cs="Arial"/>
        </w:rPr>
        <w:t>The rates of violence against women remain high</w:t>
      </w:r>
      <w:r w:rsidR="004D7270">
        <w:rPr>
          <w:rFonts w:ascii="Arial" w:eastAsiaTheme="minorEastAsia" w:hAnsi="Arial" w:cs="Arial"/>
        </w:rPr>
        <w:t>. O</w:t>
      </w:r>
      <w:r w:rsidRPr="00C7599C">
        <w:rPr>
          <w:rFonts w:ascii="Arial" w:eastAsiaTheme="minorEastAsia" w:hAnsi="Arial" w:cs="Arial"/>
        </w:rPr>
        <w:t xml:space="preserve">ne in three Australian women </w:t>
      </w:r>
      <w:r w:rsidR="004D7270">
        <w:rPr>
          <w:rFonts w:ascii="Arial" w:eastAsiaTheme="minorEastAsia" w:hAnsi="Arial" w:cs="Arial"/>
        </w:rPr>
        <w:t xml:space="preserve">report having </w:t>
      </w:r>
      <w:r w:rsidR="004D7270" w:rsidRPr="00C7599C">
        <w:rPr>
          <w:rFonts w:ascii="Arial" w:eastAsiaTheme="minorEastAsia" w:hAnsi="Arial" w:cs="Arial"/>
        </w:rPr>
        <w:t>experienc</w:t>
      </w:r>
      <w:r w:rsidR="004D7270">
        <w:rPr>
          <w:rFonts w:ascii="Arial" w:eastAsiaTheme="minorEastAsia" w:hAnsi="Arial" w:cs="Arial"/>
        </w:rPr>
        <w:t xml:space="preserve">ed </w:t>
      </w:r>
      <w:r w:rsidR="007C0848">
        <w:rPr>
          <w:rFonts w:ascii="Arial" w:eastAsiaTheme="minorEastAsia" w:hAnsi="Arial" w:cs="Arial"/>
        </w:rPr>
        <w:t>physical</w:t>
      </w:r>
      <w:r w:rsidRPr="00C7599C">
        <w:rPr>
          <w:rFonts w:ascii="Arial" w:eastAsiaTheme="minorEastAsia" w:hAnsi="Arial" w:cs="Arial"/>
        </w:rPr>
        <w:t xml:space="preserve"> violence since the age of 15</w:t>
      </w:r>
      <w:r w:rsidR="0043557F">
        <w:rPr>
          <w:rFonts w:ascii="Arial" w:eastAsiaTheme="minorEastAsia" w:hAnsi="Arial" w:cs="Arial"/>
        </w:rPr>
        <w:t>.</w:t>
      </w:r>
      <w:r w:rsidR="007C0848">
        <w:rPr>
          <w:rStyle w:val="FootnoteReference"/>
          <w:rFonts w:ascii="Arial" w:eastAsiaTheme="minorEastAsia" w:hAnsi="Arial" w:cs="Arial"/>
        </w:rPr>
        <w:footnoteReference w:id="5"/>
      </w:r>
      <w:r w:rsidRPr="00C7599C">
        <w:rPr>
          <w:rFonts w:ascii="Arial" w:eastAsiaTheme="minorEastAsia" w:hAnsi="Arial" w:cs="Arial"/>
        </w:rPr>
        <w:t xml:space="preserve"> </w:t>
      </w:r>
    </w:p>
    <w:p w14:paraId="28DEC22E" w14:textId="3002A807" w:rsidR="0043557F" w:rsidRPr="0043557F" w:rsidRDefault="0043557F" w:rsidP="0043557F">
      <w:pPr>
        <w:spacing w:after="120" w:line="276" w:lineRule="auto"/>
        <w:jc w:val="both"/>
        <w:rPr>
          <w:rFonts w:ascii="Arial" w:eastAsiaTheme="minorEastAsia" w:hAnsi="Arial" w:cs="Arial"/>
          <w:lang w:val="en-GB"/>
        </w:rPr>
      </w:pPr>
      <w:r>
        <w:rPr>
          <w:rFonts w:ascii="Arial" w:eastAsiaTheme="minorEastAsia" w:hAnsi="Arial" w:cs="Arial"/>
          <w:lang w:val="en-GB"/>
        </w:rPr>
        <w:t>N</w:t>
      </w:r>
      <w:r w:rsidRPr="0043557F">
        <w:rPr>
          <w:rFonts w:ascii="Arial" w:eastAsiaTheme="minorEastAsia" w:hAnsi="Arial" w:cs="Arial"/>
          <w:lang w:val="en-GB"/>
        </w:rPr>
        <w:t>ational research by the Australian Institute of Criminology (AIC) </w:t>
      </w:r>
      <w:bookmarkStart w:id="4" w:name="_Hlk53402814"/>
      <w:r w:rsidRPr="0043557F">
        <w:rPr>
          <w:rFonts w:ascii="Arial" w:eastAsiaTheme="minorEastAsia" w:hAnsi="Arial" w:cs="Arial"/>
          <w:lang w:val="en-GB"/>
        </w:rPr>
        <w:t xml:space="preserve">found </w:t>
      </w:r>
      <w:bookmarkStart w:id="5" w:name="_Hlk53062682"/>
      <w:r w:rsidRPr="0043557F">
        <w:rPr>
          <w:rFonts w:ascii="Arial" w:eastAsiaTheme="minorEastAsia" w:hAnsi="Arial" w:cs="Arial"/>
          <w:lang w:val="en-GB"/>
        </w:rPr>
        <w:t xml:space="preserve">one in ten women in a relationship said they had experienced intimate partner violence during the pandemic. </w:t>
      </w:r>
      <w:bookmarkEnd w:id="5"/>
      <w:r w:rsidRPr="0043557F">
        <w:rPr>
          <w:rFonts w:ascii="Arial" w:eastAsiaTheme="minorEastAsia" w:hAnsi="Arial" w:cs="Arial"/>
          <w:lang w:val="en-GB"/>
        </w:rPr>
        <w:t xml:space="preserve">Half of those women said the abuse had increased in severity since the outbreak of the pandemic in Australia. Of those women experiencing physical or sexual violence, two-thirds reported experiencing violence for the first time or an escalation in violence. </w:t>
      </w:r>
      <w:bookmarkEnd w:id="4"/>
      <w:r w:rsidRPr="0043557F">
        <w:rPr>
          <w:rFonts w:ascii="Arial" w:eastAsiaTheme="minorEastAsia" w:hAnsi="Arial" w:cs="Arial"/>
          <w:lang w:val="en-GB"/>
        </w:rPr>
        <w:t>Of those women experiencing coercive control, over half reported that the behaviours started or escalated during the pandemic.</w:t>
      </w:r>
      <w:bookmarkStart w:id="6" w:name="_Hlk53062699"/>
      <w:r>
        <w:rPr>
          <w:rStyle w:val="FootnoteReference"/>
          <w:rFonts w:ascii="Arial" w:eastAsiaTheme="minorEastAsia" w:hAnsi="Arial" w:cs="Arial"/>
          <w:lang w:val="en-GB"/>
        </w:rPr>
        <w:footnoteReference w:id="6"/>
      </w:r>
      <w:bookmarkEnd w:id="6"/>
    </w:p>
    <w:p w14:paraId="4DC0830B" w14:textId="32124A5B" w:rsidR="00450D23" w:rsidRDefault="0043557F" w:rsidP="00450D23">
      <w:pPr>
        <w:spacing w:after="120" w:line="276" w:lineRule="auto"/>
        <w:jc w:val="both"/>
        <w:rPr>
          <w:rFonts w:ascii="Arial" w:hAnsi="Arial" w:cs="Arial"/>
          <w:lang w:val="en-US"/>
        </w:rPr>
      </w:pPr>
      <w:r w:rsidRPr="0043557F">
        <w:rPr>
          <w:rFonts w:ascii="Arial" w:eastAsiaTheme="minorEastAsia" w:hAnsi="Arial" w:cs="Arial"/>
          <w:lang w:val="en-GB"/>
        </w:rPr>
        <w:t xml:space="preserve">The AIC findings are reflected </w:t>
      </w:r>
      <w:r w:rsidR="00450D23">
        <w:rPr>
          <w:rFonts w:ascii="Arial" w:eastAsiaTheme="minorEastAsia" w:hAnsi="Arial" w:cs="Arial"/>
          <w:lang w:val="en-GB"/>
        </w:rPr>
        <w:t>by</w:t>
      </w:r>
      <w:r w:rsidRPr="0043557F">
        <w:rPr>
          <w:rFonts w:ascii="Arial" w:eastAsiaTheme="minorEastAsia" w:hAnsi="Arial" w:cs="Arial"/>
          <w:lang w:val="en-GB"/>
        </w:rPr>
        <w:t xml:space="preserve"> specialist family violence practitioners who have reported that the ‘pandemic has led to an increase in the frequency and severity of violence against women alongside an increase in the complexity of women’s needs’.</w:t>
      </w:r>
      <w:r w:rsidR="00450D23">
        <w:rPr>
          <w:rStyle w:val="FootnoteReference"/>
          <w:rFonts w:ascii="Arial" w:eastAsiaTheme="minorEastAsia" w:hAnsi="Arial" w:cs="Arial"/>
          <w:lang w:val="en-GB"/>
        </w:rPr>
        <w:footnoteReference w:id="7"/>
      </w:r>
      <w:r w:rsidRPr="0043557F">
        <w:rPr>
          <w:rFonts w:ascii="Arial" w:eastAsiaTheme="minorEastAsia" w:hAnsi="Arial" w:cs="Arial"/>
          <w:lang w:val="en-GB"/>
        </w:rPr>
        <w:t xml:space="preserve"> </w:t>
      </w:r>
      <w:r w:rsidR="00450D23">
        <w:rPr>
          <w:rFonts w:ascii="Arial" w:hAnsi="Arial" w:cs="Arial"/>
          <w:lang w:val="en-US"/>
        </w:rPr>
        <w:t>In one study, t</w:t>
      </w:r>
      <w:r w:rsidR="00450D23" w:rsidRPr="00B84500">
        <w:rPr>
          <w:rFonts w:ascii="Arial" w:hAnsi="Arial" w:cs="Arial"/>
          <w:lang w:val="en-US"/>
        </w:rPr>
        <w:t>wo</w:t>
      </w:r>
      <w:r w:rsidR="00450D23">
        <w:rPr>
          <w:rFonts w:ascii="Arial" w:hAnsi="Arial" w:cs="Arial"/>
          <w:lang w:val="en-US"/>
        </w:rPr>
        <w:t>-</w:t>
      </w:r>
      <w:r w:rsidR="00450D23" w:rsidRPr="00B84500">
        <w:rPr>
          <w:rFonts w:ascii="Arial" w:hAnsi="Arial" w:cs="Arial"/>
          <w:lang w:val="en-US"/>
        </w:rPr>
        <w:t xml:space="preserve">thirds of </w:t>
      </w:r>
      <w:r w:rsidR="00450D23">
        <w:rPr>
          <w:rFonts w:ascii="Arial" w:hAnsi="Arial" w:cs="Arial"/>
          <w:lang w:val="en-US"/>
        </w:rPr>
        <w:t>violence response services</w:t>
      </w:r>
      <w:r w:rsidR="00450D23" w:rsidRPr="00B84500">
        <w:rPr>
          <w:rFonts w:ascii="Arial" w:hAnsi="Arial" w:cs="Arial"/>
          <w:lang w:val="en-US"/>
        </w:rPr>
        <w:t xml:space="preserve"> report</w:t>
      </w:r>
      <w:r w:rsidR="00450D23">
        <w:rPr>
          <w:rFonts w:ascii="Arial" w:hAnsi="Arial" w:cs="Arial"/>
          <w:lang w:val="en-US"/>
        </w:rPr>
        <w:t>ed</w:t>
      </w:r>
      <w:r w:rsidR="00450D23" w:rsidRPr="00B84500">
        <w:rPr>
          <w:rFonts w:ascii="Arial" w:hAnsi="Arial" w:cs="Arial"/>
          <w:lang w:val="en-US"/>
        </w:rPr>
        <w:t xml:space="preserve"> an increase in demand. The largest increase was from new </w:t>
      </w:r>
      <w:r w:rsidR="00450D23" w:rsidRPr="007C0848">
        <w:rPr>
          <w:rFonts w:ascii="Arial" w:hAnsi="Arial" w:cs="Arial"/>
          <w:lang w:val="en-US"/>
        </w:rPr>
        <w:t>clients (67%),</w:t>
      </w:r>
      <w:r w:rsidR="00450D23" w:rsidRPr="007C0848">
        <w:rPr>
          <w:rFonts w:eastAsia="Times New Roman"/>
          <w:color w:val="000000"/>
        </w:rPr>
        <w:t xml:space="preserve"> </w:t>
      </w:r>
      <w:r w:rsidR="00450D23" w:rsidRPr="007C0848">
        <w:rPr>
          <w:rFonts w:ascii="Arial" w:hAnsi="Arial" w:cs="Arial"/>
          <w:lang w:val="en-US"/>
        </w:rPr>
        <w:t>with</w:t>
      </w:r>
      <w:r w:rsidR="00450D23" w:rsidRPr="00B84500">
        <w:rPr>
          <w:rFonts w:ascii="Arial" w:hAnsi="Arial" w:cs="Arial"/>
          <w:lang w:val="en-US"/>
        </w:rPr>
        <w:t xml:space="preserve"> 47% </w:t>
      </w:r>
      <w:r w:rsidR="00450D23">
        <w:rPr>
          <w:rFonts w:ascii="Arial" w:hAnsi="Arial" w:cs="Arial"/>
          <w:lang w:val="en-US"/>
        </w:rPr>
        <w:t xml:space="preserve">of new clients coming </w:t>
      </w:r>
      <w:r w:rsidR="00450D23" w:rsidRPr="00B84500">
        <w:rPr>
          <w:rFonts w:ascii="Arial" w:hAnsi="Arial" w:cs="Arial"/>
          <w:lang w:val="en-US"/>
        </w:rPr>
        <w:t>from culturally and linguistically diverse backgrounds</w:t>
      </w:r>
      <w:r w:rsidR="00450D23">
        <w:rPr>
          <w:rFonts w:ascii="Arial" w:hAnsi="Arial" w:cs="Arial"/>
          <w:lang w:val="en-US"/>
        </w:rPr>
        <w:t>.</w:t>
      </w:r>
      <w:r w:rsidR="00450D23">
        <w:rPr>
          <w:rStyle w:val="FootnoteReference"/>
          <w:rFonts w:ascii="Arial" w:hAnsi="Arial" w:cs="Arial"/>
          <w:lang w:val="en-US"/>
        </w:rPr>
        <w:footnoteReference w:id="8"/>
      </w:r>
      <w:r w:rsidR="00450D23" w:rsidRPr="00B84500">
        <w:rPr>
          <w:rFonts w:ascii="Arial" w:hAnsi="Arial" w:cs="Arial"/>
          <w:lang w:val="en-US"/>
        </w:rPr>
        <w:t xml:space="preserve"> </w:t>
      </w:r>
    </w:p>
    <w:p w14:paraId="2532DDFB" w14:textId="2E4970D7" w:rsidR="0043557F" w:rsidRPr="0043557F" w:rsidRDefault="0043557F" w:rsidP="0043557F">
      <w:pPr>
        <w:spacing w:after="120" w:line="276" w:lineRule="auto"/>
        <w:jc w:val="both"/>
        <w:rPr>
          <w:rFonts w:ascii="Arial" w:eastAsiaTheme="minorEastAsia" w:hAnsi="Arial" w:cs="Arial"/>
          <w:u w:val="single"/>
          <w:lang w:val="en-GB"/>
        </w:rPr>
      </w:pPr>
      <w:r w:rsidRPr="0043557F">
        <w:rPr>
          <w:rFonts w:ascii="Arial" w:eastAsiaTheme="minorEastAsia" w:hAnsi="Arial" w:cs="Arial"/>
          <w:lang w:val="en-GB"/>
        </w:rPr>
        <w:t>Family violence appears to have increased particularly in places with stricter lockdowns; strict lockdowns both place women at greater risk of violence and make it more difficult to access support services.</w:t>
      </w:r>
      <w:r w:rsidR="00450D23">
        <w:rPr>
          <w:rStyle w:val="FootnoteReference"/>
          <w:rFonts w:ascii="Arial" w:eastAsiaTheme="minorEastAsia" w:hAnsi="Arial" w:cs="Arial"/>
          <w:lang w:val="en-GB"/>
        </w:rPr>
        <w:footnoteReference w:id="9"/>
      </w:r>
      <w:r w:rsidRPr="0043557F">
        <w:rPr>
          <w:rFonts w:ascii="Arial" w:eastAsiaTheme="minorEastAsia" w:hAnsi="Arial" w:cs="Arial"/>
          <w:lang w:val="en-GB"/>
        </w:rPr>
        <w:t xml:space="preserve"> </w:t>
      </w:r>
      <w:r w:rsidR="00450D23">
        <w:rPr>
          <w:rFonts w:ascii="Arial" w:eastAsiaTheme="minorEastAsia" w:hAnsi="Arial" w:cs="Arial"/>
        </w:rPr>
        <w:t>Recent research</w:t>
      </w:r>
      <w:r w:rsidR="00450D23" w:rsidRPr="00C7599C">
        <w:rPr>
          <w:rFonts w:ascii="Arial" w:eastAsiaTheme="minorEastAsia" w:hAnsi="Arial" w:cs="Arial"/>
        </w:rPr>
        <w:t xml:space="preserve"> confirm</w:t>
      </w:r>
      <w:r w:rsidR="00450D23">
        <w:rPr>
          <w:rFonts w:ascii="Arial" w:eastAsiaTheme="minorEastAsia" w:hAnsi="Arial" w:cs="Arial"/>
        </w:rPr>
        <w:t>s</w:t>
      </w:r>
      <w:r w:rsidR="00450D23" w:rsidRPr="00C7599C">
        <w:rPr>
          <w:rFonts w:ascii="Arial" w:eastAsiaTheme="minorEastAsia" w:hAnsi="Arial" w:cs="Arial"/>
        </w:rPr>
        <w:t xml:space="preserve"> that some perpetrators have weaponised </w:t>
      </w:r>
      <w:r w:rsidR="00450D23" w:rsidRPr="00C7599C">
        <w:rPr>
          <w:rFonts w:ascii="Arial" w:eastAsiaTheme="minorEastAsia" w:hAnsi="Arial" w:cs="Arial"/>
        </w:rPr>
        <w:lastRenderedPageBreak/>
        <w:t>COVID</w:t>
      </w:r>
      <w:r w:rsidR="00450D23">
        <w:rPr>
          <w:rFonts w:ascii="Arial" w:eastAsiaTheme="minorEastAsia" w:hAnsi="Arial" w:cs="Arial"/>
        </w:rPr>
        <w:t>-19</w:t>
      </w:r>
      <w:r w:rsidR="00450D23" w:rsidRPr="00C7599C">
        <w:rPr>
          <w:rFonts w:ascii="Arial" w:eastAsiaTheme="minorEastAsia" w:hAnsi="Arial" w:cs="Arial"/>
        </w:rPr>
        <w:t xml:space="preserve"> restrictions such as lockdown to reinforce their coercive controlling behaviours</w:t>
      </w:r>
      <w:r w:rsidR="00450D23">
        <w:rPr>
          <w:rFonts w:ascii="Arial" w:eastAsiaTheme="minorEastAsia" w:hAnsi="Arial" w:cs="Arial"/>
        </w:rPr>
        <w:t>.</w:t>
      </w:r>
      <w:r w:rsidR="00450D23">
        <w:rPr>
          <w:rStyle w:val="FootnoteReference"/>
          <w:rFonts w:ascii="Arial" w:eastAsiaTheme="minorEastAsia" w:hAnsi="Arial" w:cs="Arial"/>
        </w:rPr>
        <w:footnoteReference w:id="10"/>
      </w:r>
      <w:r w:rsidR="00450D23" w:rsidRPr="00B84500">
        <w:rPr>
          <w:rFonts w:ascii="Arial" w:hAnsi="Arial" w:cs="Arial"/>
          <w:lang w:val="en-US"/>
        </w:rPr>
        <w:t xml:space="preserve"> </w:t>
      </w:r>
      <w:r w:rsidRPr="0043557F">
        <w:rPr>
          <w:rFonts w:ascii="Arial" w:eastAsiaTheme="minorEastAsia" w:hAnsi="Arial" w:cs="Arial"/>
          <w:lang w:val="en-GB"/>
        </w:rPr>
        <w:t xml:space="preserve">COVID-19 restrictions can also mean that LGBTIQ people may be forced to choose between hiding their identity </w:t>
      </w:r>
      <w:r w:rsidR="00450D23">
        <w:rPr>
          <w:rFonts w:ascii="Arial" w:eastAsiaTheme="minorEastAsia" w:hAnsi="Arial" w:cs="Arial"/>
          <w:lang w:val="en-GB"/>
        </w:rPr>
        <w:t>and</w:t>
      </w:r>
      <w:r w:rsidRPr="0043557F">
        <w:rPr>
          <w:rFonts w:ascii="Arial" w:eastAsiaTheme="minorEastAsia" w:hAnsi="Arial" w:cs="Arial"/>
          <w:lang w:val="en-GB"/>
        </w:rPr>
        <w:t xml:space="preserve"> risk</w:t>
      </w:r>
      <w:r w:rsidR="00450D23">
        <w:rPr>
          <w:rFonts w:ascii="Arial" w:eastAsiaTheme="minorEastAsia" w:hAnsi="Arial" w:cs="Arial"/>
          <w:lang w:val="en-GB"/>
        </w:rPr>
        <w:t>ing</w:t>
      </w:r>
      <w:r w:rsidRPr="0043557F">
        <w:rPr>
          <w:rFonts w:ascii="Arial" w:eastAsiaTheme="minorEastAsia" w:hAnsi="Arial" w:cs="Arial"/>
          <w:lang w:val="en-GB"/>
        </w:rPr>
        <w:t xml:space="preserve"> rejection and abuse from families.</w:t>
      </w:r>
    </w:p>
    <w:p w14:paraId="4A58D64A" w14:textId="4AD0FAAB" w:rsidR="004B1B85" w:rsidRDefault="004B1B85" w:rsidP="00A17AF3">
      <w:pPr>
        <w:spacing w:after="120" w:line="276" w:lineRule="auto"/>
        <w:jc w:val="both"/>
        <w:rPr>
          <w:rFonts w:ascii="Arial" w:hAnsi="Arial" w:cs="Arial"/>
          <w:lang w:val="en-US"/>
        </w:rPr>
      </w:pPr>
      <w:r>
        <w:rPr>
          <w:rFonts w:ascii="Arial" w:hAnsi="Arial" w:cs="Arial"/>
          <w:lang w:val="en-US"/>
        </w:rPr>
        <w:t>COVID</w:t>
      </w:r>
      <w:r w:rsidR="0043557F">
        <w:rPr>
          <w:rFonts w:ascii="Arial" w:hAnsi="Arial" w:cs="Arial"/>
          <w:lang w:val="en-US"/>
        </w:rPr>
        <w:t>-19</w:t>
      </w:r>
      <w:r>
        <w:rPr>
          <w:rFonts w:ascii="Arial" w:hAnsi="Arial" w:cs="Arial"/>
          <w:lang w:val="en-US"/>
        </w:rPr>
        <w:t xml:space="preserve"> has also </w:t>
      </w:r>
      <w:r w:rsidR="00450D23">
        <w:rPr>
          <w:rFonts w:ascii="Arial" w:hAnsi="Arial" w:cs="Arial"/>
          <w:lang w:val="en-US"/>
        </w:rPr>
        <w:t>amplified existing gendered social and economic inequalities that drive violence against women. For example, women experienced higher rates of job loss, related to their overrepresentation in insecure work, and have taken on a greater share of additional unpaid care responsibilities</w:t>
      </w:r>
      <w:r>
        <w:rPr>
          <w:rFonts w:ascii="Arial" w:hAnsi="Arial" w:cs="Arial"/>
          <w:lang w:val="en-US"/>
        </w:rPr>
        <w:t>.</w:t>
      </w:r>
      <w:r w:rsidR="00450D23">
        <w:rPr>
          <w:rStyle w:val="FootnoteReference"/>
          <w:rFonts w:ascii="Arial" w:hAnsi="Arial" w:cs="Arial"/>
          <w:lang w:val="en-US"/>
        </w:rPr>
        <w:footnoteReference w:id="11"/>
      </w:r>
      <w:r>
        <w:rPr>
          <w:rFonts w:ascii="Arial" w:hAnsi="Arial" w:cs="Arial"/>
          <w:lang w:val="en-US"/>
        </w:rPr>
        <w:t xml:space="preserve"> </w:t>
      </w:r>
      <w:r w:rsidR="00450D23">
        <w:rPr>
          <w:rFonts w:ascii="Arial" w:hAnsi="Arial" w:cs="Arial"/>
          <w:lang w:val="en-US"/>
        </w:rPr>
        <w:t xml:space="preserve">In addition to </w:t>
      </w:r>
      <w:r w:rsidR="00450D23" w:rsidRPr="00450D23">
        <w:rPr>
          <w:rFonts w:ascii="Arial" w:hAnsi="Arial" w:cs="Arial"/>
          <w:lang w:val="en-US"/>
        </w:rPr>
        <w:t>underlining the critical importance of strengthening efforts in primary prevention</w:t>
      </w:r>
      <w:r w:rsidR="008B419D">
        <w:rPr>
          <w:rFonts w:ascii="Arial" w:hAnsi="Arial" w:cs="Arial"/>
          <w:lang w:val="en-US"/>
        </w:rPr>
        <w:t>,</w:t>
      </w:r>
      <w:r w:rsidR="00450D23" w:rsidRPr="00450D23">
        <w:rPr>
          <w:rFonts w:ascii="Arial" w:hAnsi="Arial" w:cs="Arial"/>
          <w:lang w:val="en-US"/>
        </w:rPr>
        <w:t xml:space="preserve"> </w:t>
      </w:r>
      <w:r w:rsidR="008B419D">
        <w:rPr>
          <w:rFonts w:ascii="Arial" w:hAnsi="Arial" w:cs="Arial"/>
          <w:lang w:val="en-US"/>
        </w:rPr>
        <w:t>e</w:t>
      </w:r>
      <w:r>
        <w:rPr>
          <w:rFonts w:ascii="Arial" w:hAnsi="Arial" w:cs="Arial"/>
          <w:lang w:val="en-US"/>
        </w:rPr>
        <w:t>conomic inequality can increase the impacts of violence</w:t>
      </w:r>
      <w:r w:rsidR="00FA2EE3">
        <w:rPr>
          <w:rFonts w:ascii="Arial" w:hAnsi="Arial" w:cs="Arial"/>
          <w:lang w:val="en-US"/>
        </w:rPr>
        <w:t xml:space="preserve"> against women</w:t>
      </w:r>
      <w:r>
        <w:rPr>
          <w:rFonts w:ascii="Arial" w:hAnsi="Arial" w:cs="Arial"/>
          <w:lang w:val="en-US"/>
        </w:rPr>
        <w:t xml:space="preserve"> and make it more difficult</w:t>
      </w:r>
      <w:r w:rsidR="00FA2EE3">
        <w:rPr>
          <w:rFonts w:ascii="Arial" w:hAnsi="Arial" w:cs="Arial"/>
          <w:lang w:val="en-US"/>
        </w:rPr>
        <w:t xml:space="preserve"> for women</w:t>
      </w:r>
      <w:r>
        <w:rPr>
          <w:rFonts w:ascii="Arial" w:hAnsi="Arial" w:cs="Arial"/>
          <w:lang w:val="en-US"/>
        </w:rPr>
        <w:t xml:space="preserve"> to leave a </w:t>
      </w:r>
      <w:r w:rsidR="008B419D">
        <w:rPr>
          <w:rFonts w:ascii="Arial" w:hAnsi="Arial" w:cs="Arial"/>
          <w:lang w:val="en-US"/>
        </w:rPr>
        <w:t xml:space="preserve">violent </w:t>
      </w:r>
      <w:r>
        <w:rPr>
          <w:rFonts w:ascii="Arial" w:hAnsi="Arial" w:cs="Arial"/>
          <w:lang w:val="en-US"/>
        </w:rPr>
        <w:t>partner</w:t>
      </w:r>
      <w:r w:rsidR="00450D23">
        <w:rPr>
          <w:rFonts w:ascii="Arial" w:hAnsi="Arial" w:cs="Arial"/>
          <w:lang w:val="en-US"/>
        </w:rPr>
        <w:t>.</w:t>
      </w:r>
      <w:r w:rsidR="007C0848">
        <w:rPr>
          <w:rStyle w:val="FootnoteReference"/>
          <w:rFonts w:ascii="Arial" w:hAnsi="Arial" w:cs="Arial"/>
          <w:lang w:val="en-US"/>
        </w:rPr>
        <w:footnoteReference w:id="12"/>
      </w:r>
    </w:p>
    <w:p w14:paraId="1F5B31F4" w14:textId="0FC48E5A" w:rsidR="00EF5665" w:rsidRPr="00EF5665" w:rsidRDefault="00EF5665" w:rsidP="001E2FBB">
      <w:pPr>
        <w:spacing w:before="240" w:after="120"/>
        <w:jc w:val="both"/>
        <w:rPr>
          <w:rFonts w:ascii="Arial" w:hAnsi="Arial" w:cs="Arial"/>
          <w:b/>
          <w:bCs/>
          <w:u w:val="single"/>
          <w:lang w:val="en-US"/>
        </w:rPr>
      </w:pPr>
      <w:r w:rsidRPr="00EF5665">
        <w:rPr>
          <w:rFonts w:ascii="Arial" w:hAnsi="Arial" w:cs="Arial"/>
          <w:b/>
          <w:bCs/>
          <w:u w:val="single"/>
          <w:lang w:val="en-US"/>
        </w:rPr>
        <w:t>Investment needed</w:t>
      </w:r>
    </w:p>
    <w:p w14:paraId="32E706FE" w14:textId="39FC59DF" w:rsidR="008B419D" w:rsidRDefault="008B419D" w:rsidP="008B419D">
      <w:pPr>
        <w:spacing w:after="120" w:line="276" w:lineRule="auto"/>
        <w:jc w:val="both"/>
        <w:rPr>
          <w:rFonts w:ascii="Arial" w:hAnsi="Arial" w:cs="Arial"/>
          <w:lang w:val="en-US"/>
        </w:rPr>
      </w:pPr>
      <w:r w:rsidRPr="00C7599C">
        <w:rPr>
          <w:rFonts w:ascii="Arial" w:hAnsi="Arial" w:cs="Arial"/>
          <w:lang w:val="en-US"/>
        </w:rPr>
        <w:t xml:space="preserve">The second </w:t>
      </w:r>
      <w:r w:rsidRPr="00C7599C">
        <w:rPr>
          <w:rFonts w:ascii="Arial" w:hAnsi="Arial" w:cs="Arial"/>
          <w:i/>
          <w:iCs/>
          <w:lang w:val="en-US"/>
        </w:rPr>
        <w:t>National Plan</w:t>
      </w:r>
      <w:r w:rsidRPr="00C7599C">
        <w:rPr>
          <w:rFonts w:ascii="Arial" w:hAnsi="Arial" w:cs="Arial"/>
          <w:lang w:val="en-US"/>
        </w:rPr>
        <w:t xml:space="preserve"> will be instrumental </w:t>
      </w:r>
      <w:r>
        <w:rPr>
          <w:rFonts w:ascii="Arial" w:hAnsi="Arial" w:cs="Arial"/>
          <w:lang w:val="en-US"/>
        </w:rPr>
        <w:t>in guiding future priorities for reducing violence against women and children. I</w:t>
      </w:r>
      <w:r w:rsidRPr="00C7599C">
        <w:rPr>
          <w:rFonts w:ascii="Arial" w:hAnsi="Arial" w:cs="Arial"/>
          <w:lang w:val="en-US"/>
        </w:rPr>
        <w:t xml:space="preserve">t is essential that there is an </w:t>
      </w:r>
      <w:r w:rsidRPr="00C36CC3">
        <w:rPr>
          <w:rFonts w:ascii="Arial" w:hAnsi="Arial" w:cs="Arial"/>
          <w:b/>
          <w:bCs/>
          <w:lang w:val="en-US"/>
        </w:rPr>
        <w:t>increased focus on primary prevention</w:t>
      </w:r>
      <w:r w:rsidRPr="00C7599C">
        <w:rPr>
          <w:rFonts w:ascii="Arial" w:hAnsi="Arial" w:cs="Arial"/>
          <w:lang w:val="en-US"/>
        </w:rPr>
        <w:t xml:space="preserve"> within the next </w:t>
      </w:r>
      <w:r w:rsidRPr="00C7599C">
        <w:rPr>
          <w:rFonts w:ascii="Arial" w:hAnsi="Arial" w:cs="Arial"/>
          <w:i/>
          <w:iCs/>
          <w:lang w:val="en-US"/>
        </w:rPr>
        <w:t>National Plan</w:t>
      </w:r>
      <w:r>
        <w:rPr>
          <w:rFonts w:ascii="Arial" w:hAnsi="Arial" w:cs="Arial"/>
          <w:lang w:val="en-US"/>
        </w:rPr>
        <w:t>,</w:t>
      </w:r>
      <w:r>
        <w:rPr>
          <w:rFonts w:ascii="Arial" w:hAnsi="Arial" w:cs="Arial"/>
          <w:i/>
          <w:iCs/>
          <w:lang w:val="en-US"/>
        </w:rPr>
        <w:t xml:space="preserve"> </w:t>
      </w:r>
      <w:r w:rsidRPr="00C7599C">
        <w:rPr>
          <w:rFonts w:ascii="Arial" w:hAnsi="Arial" w:cs="Arial"/>
          <w:lang w:val="en-US"/>
        </w:rPr>
        <w:t xml:space="preserve">accompanied by </w:t>
      </w:r>
      <w:r w:rsidRPr="00C36CC3">
        <w:rPr>
          <w:rFonts w:ascii="Arial" w:hAnsi="Arial" w:cs="Arial"/>
          <w:b/>
          <w:bCs/>
          <w:lang w:val="en-US"/>
        </w:rPr>
        <w:t>long term investment</w:t>
      </w:r>
      <w:r w:rsidRPr="00C7599C">
        <w:rPr>
          <w:rFonts w:ascii="Arial" w:hAnsi="Arial" w:cs="Arial"/>
          <w:lang w:val="en-US"/>
        </w:rPr>
        <w:t xml:space="preserve"> that matches the duration of the next </w:t>
      </w:r>
      <w:r w:rsidRPr="00C7599C">
        <w:rPr>
          <w:rFonts w:ascii="Arial" w:hAnsi="Arial" w:cs="Arial"/>
          <w:i/>
          <w:iCs/>
          <w:lang w:val="en-US"/>
        </w:rPr>
        <w:t>National Plan</w:t>
      </w:r>
      <w:r w:rsidRPr="00C7599C">
        <w:rPr>
          <w:rFonts w:ascii="Arial" w:hAnsi="Arial" w:cs="Arial"/>
          <w:lang w:val="en-US"/>
        </w:rPr>
        <w:t xml:space="preserve">. </w:t>
      </w:r>
    </w:p>
    <w:p w14:paraId="1ECC0B51" w14:textId="5C58E515" w:rsidR="004B1B85" w:rsidRPr="00C7599C" w:rsidRDefault="004B1B85" w:rsidP="001E2FBB">
      <w:pPr>
        <w:spacing w:after="120" w:line="276" w:lineRule="auto"/>
        <w:jc w:val="both"/>
        <w:rPr>
          <w:rFonts w:ascii="Arial" w:hAnsi="Arial" w:cs="Arial"/>
          <w:lang w:val="en-US"/>
        </w:rPr>
      </w:pPr>
      <w:r w:rsidRPr="00C7599C">
        <w:rPr>
          <w:rFonts w:ascii="Arial" w:hAnsi="Arial" w:cs="Arial"/>
          <w:lang w:val="en-US"/>
        </w:rPr>
        <w:t xml:space="preserve">Going forward there needs to be an </w:t>
      </w:r>
      <w:r w:rsidRPr="00C36CC3">
        <w:rPr>
          <w:rFonts w:ascii="Arial" w:hAnsi="Arial" w:cs="Arial"/>
          <w:b/>
          <w:bCs/>
          <w:lang w:val="en-US"/>
        </w:rPr>
        <w:t>increased investment in infrastructure</w:t>
      </w:r>
      <w:r w:rsidRPr="00C7599C">
        <w:rPr>
          <w:rFonts w:ascii="Arial" w:hAnsi="Arial" w:cs="Arial"/>
          <w:lang w:val="en-US"/>
        </w:rPr>
        <w:t xml:space="preserve"> to support primary prevention. This includes investment in strong national leadership, policy and legislative reform, a skilled workforce, increased coordination and collaboration, strong systems for monitoring and evaluation and evidence-based prevention programming</w:t>
      </w:r>
      <w:r w:rsidR="00C36CC3">
        <w:rPr>
          <w:rFonts w:ascii="Arial" w:hAnsi="Arial" w:cs="Arial"/>
          <w:lang w:val="en-US"/>
        </w:rPr>
        <w:t>.</w:t>
      </w:r>
      <w:r w:rsidR="007C0848">
        <w:rPr>
          <w:rStyle w:val="FootnoteReference"/>
          <w:rFonts w:ascii="Arial" w:hAnsi="Arial" w:cs="Arial"/>
          <w:lang w:val="en-US"/>
        </w:rPr>
        <w:footnoteReference w:id="13"/>
      </w:r>
    </w:p>
    <w:p w14:paraId="69F56288" w14:textId="34E53C4C" w:rsidR="008B419D" w:rsidRDefault="008B419D" w:rsidP="008B419D">
      <w:pPr>
        <w:spacing w:after="120" w:line="276" w:lineRule="auto"/>
        <w:jc w:val="both"/>
        <w:rPr>
          <w:rFonts w:ascii="Arial" w:hAnsi="Arial" w:cs="Arial"/>
          <w:lang w:val="en-US"/>
        </w:rPr>
      </w:pPr>
      <w:r w:rsidRPr="00C7599C">
        <w:rPr>
          <w:rFonts w:ascii="Arial" w:hAnsi="Arial" w:cs="Arial"/>
          <w:lang w:val="en-US"/>
        </w:rPr>
        <w:t xml:space="preserve">To achieve the vision in the </w:t>
      </w:r>
      <w:r w:rsidRPr="00C7599C">
        <w:rPr>
          <w:rFonts w:ascii="Arial" w:hAnsi="Arial" w:cs="Arial"/>
          <w:i/>
          <w:iCs/>
          <w:lang w:val="en-US"/>
        </w:rPr>
        <w:t>Draft Framework</w:t>
      </w:r>
      <w:r w:rsidRPr="00C7599C">
        <w:rPr>
          <w:rFonts w:ascii="Arial" w:hAnsi="Arial" w:cs="Arial"/>
          <w:lang w:val="en-US"/>
        </w:rPr>
        <w:t>, there must be specific investment in evidence</w:t>
      </w:r>
      <w:r w:rsidR="00C36CC3">
        <w:rPr>
          <w:rFonts w:ascii="Arial" w:hAnsi="Arial" w:cs="Arial"/>
          <w:lang w:val="en-US"/>
        </w:rPr>
        <w:t>-</w:t>
      </w:r>
      <w:r w:rsidRPr="00C7599C">
        <w:rPr>
          <w:rFonts w:ascii="Arial" w:hAnsi="Arial" w:cs="Arial"/>
          <w:lang w:val="en-US"/>
        </w:rPr>
        <w:t xml:space="preserve">based primary prevention that </w:t>
      </w:r>
      <w:r w:rsidRPr="00C36CC3">
        <w:rPr>
          <w:rFonts w:ascii="Arial" w:hAnsi="Arial" w:cs="Arial"/>
          <w:b/>
          <w:bCs/>
          <w:lang w:val="en-US"/>
        </w:rPr>
        <w:t xml:space="preserve">addresses all four gendered drivers of violence against women as outlined in </w:t>
      </w:r>
      <w:r w:rsidRPr="00C36CC3">
        <w:rPr>
          <w:rFonts w:ascii="Arial" w:hAnsi="Arial" w:cs="Arial"/>
          <w:b/>
          <w:bCs/>
          <w:i/>
          <w:iCs/>
          <w:lang w:val="en-US"/>
        </w:rPr>
        <w:t>Change the Story</w:t>
      </w:r>
      <w:r w:rsidRPr="00C36CC3">
        <w:rPr>
          <w:rFonts w:ascii="Arial" w:hAnsi="Arial" w:cs="Arial"/>
          <w:b/>
          <w:bCs/>
          <w:lang w:val="en-US"/>
        </w:rPr>
        <w:t xml:space="preserve"> at all levels</w:t>
      </w:r>
      <w:r w:rsidRPr="00C7599C">
        <w:rPr>
          <w:rFonts w:ascii="Arial" w:hAnsi="Arial" w:cs="Arial"/>
          <w:i/>
          <w:iCs/>
          <w:lang w:val="en-US"/>
        </w:rPr>
        <w:t>.</w:t>
      </w:r>
      <w:r w:rsidRPr="00C7599C">
        <w:rPr>
          <w:rFonts w:ascii="Arial" w:hAnsi="Arial" w:cs="Arial"/>
          <w:lang w:val="en-US"/>
        </w:rPr>
        <w:t xml:space="preserve"> This includes developing specific prevention priorities, focus areas</w:t>
      </w:r>
      <w:r>
        <w:rPr>
          <w:rFonts w:ascii="Arial" w:hAnsi="Arial" w:cs="Arial"/>
          <w:lang w:val="en-US"/>
        </w:rPr>
        <w:t>,</w:t>
      </w:r>
      <w:r w:rsidRPr="00C7599C">
        <w:rPr>
          <w:rFonts w:ascii="Arial" w:hAnsi="Arial" w:cs="Arial"/>
          <w:lang w:val="en-US"/>
        </w:rPr>
        <w:t xml:space="preserve"> and outcomes to be included within the next </w:t>
      </w:r>
      <w:r w:rsidRPr="00C7599C">
        <w:rPr>
          <w:rFonts w:ascii="Arial" w:hAnsi="Arial" w:cs="Arial"/>
          <w:i/>
          <w:iCs/>
          <w:lang w:val="en-US"/>
        </w:rPr>
        <w:t>National Plan</w:t>
      </w:r>
      <w:r w:rsidRPr="00C7599C">
        <w:rPr>
          <w:rFonts w:ascii="Arial" w:hAnsi="Arial" w:cs="Arial"/>
          <w:lang w:val="en-US"/>
        </w:rPr>
        <w:t xml:space="preserve"> in consultation with the specialist primary prevention sector.</w:t>
      </w:r>
    </w:p>
    <w:p w14:paraId="14DAE929" w14:textId="44D45D76" w:rsidR="004B1B85" w:rsidRPr="00C7599C" w:rsidRDefault="00C36CC3" w:rsidP="001E2FBB">
      <w:pPr>
        <w:spacing w:after="120" w:line="276" w:lineRule="auto"/>
        <w:jc w:val="both"/>
        <w:rPr>
          <w:rFonts w:ascii="Arial" w:hAnsi="Arial" w:cs="Arial"/>
          <w:lang w:val="en-US"/>
        </w:rPr>
      </w:pPr>
      <w:r w:rsidRPr="00C36CC3">
        <w:rPr>
          <w:rFonts w:ascii="Arial" w:hAnsi="Arial" w:cs="Arial"/>
        </w:rPr>
        <w:t>To date there has not been adequate investment in primary prevention initiatives that are mutually reinforcing and support change at all levels of society inclusive of changes at the individual and interpersonal level, within communities, within organisations, and structural and systematic changes.</w:t>
      </w:r>
      <w:r w:rsidRPr="00C36CC3">
        <w:rPr>
          <w:rFonts w:ascii="Arial" w:hAnsi="Arial" w:cs="Arial"/>
          <w:vertAlign w:val="superscript"/>
        </w:rPr>
        <w:footnoteReference w:id="14"/>
      </w:r>
      <w:r>
        <w:rPr>
          <w:rFonts w:ascii="Arial" w:hAnsi="Arial" w:cs="Arial"/>
        </w:rPr>
        <w:t xml:space="preserve"> </w:t>
      </w:r>
      <w:r w:rsidR="008B419D">
        <w:rPr>
          <w:rFonts w:ascii="Arial" w:hAnsi="Arial" w:cs="Arial"/>
          <w:lang w:val="en-US"/>
        </w:rPr>
        <w:t xml:space="preserve">A significant gap in prevention efforts at the national level to date has been the lack of action to address the structural drivers of violence against women. </w:t>
      </w:r>
      <w:r w:rsidR="004B1B85" w:rsidRPr="00C7599C">
        <w:rPr>
          <w:rFonts w:ascii="Arial" w:hAnsi="Arial" w:cs="Arial"/>
          <w:lang w:val="en-US"/>
        </w:rPr>
        <w:t xml:space="preserve">As a starting point to increase </w:t>
      </w:r>
      <w:r w:rsidR="008B419D">
        <w:rPr>
          <w:rFonts w:ascii="Arial" w:hAnsi="Arial" w:cs="Arial"/>
          <w:lang w:val="en-US"/>
        </w:rPr>
        <w:t>the focus on</w:t>
      </w:r>
      <w:r w:rsidR="004B1B85" w:rsidRPr="00C7599C">
        <w:rPr>
          <w:rFonts w:ascii="Arial" w:hAnsi="Arial" w:cs="Arial"/>
          <w:lang w:val="en-US"/>
        </w:rPr>
        <w:t xml:space="preserve"> structural change, a </w:t>
      </w:r>
      <w:r w:rsidR="004B1B85" w:rsidRPr="00C36CC3">
        <w:rPr>
          <w:rFonts w:ascii="Arial" w:hAnsi="Arial" w:cs="Arial"/>
          <w:b/>
          <w:bCs/>
          <w:lang w:val="en-US"/>
        </w:rPr>
        <w:t>National Gender Equality Strategy</w:t>
      </w:r>
      <w:r w:rsidR="008B419D">
        <w:rPr>
          <w:rFonts w:ascii="Arial" w:hAnsi="Arial" w:cs="Arial"/>
          <w:lang w:val="en-US"/>
        </w:rPr>
        <w:t xml:space="preserve"> is needed</w:t>
      </w:r>
      <w:r w:rsidR="004B1B85" w:rsidRPr="00C7599C">
        <w:rPr>
          <w:rFonts w:ascii="Arial" w:hAnsi="Arial" w:cs="Arial"/>
          <w:lang w:val="en-US"/>
        </w:rPr>
        <w:t xml:space="preserve">. Within this strategy there needs to be a </w:t>
      </w:r>
      <w:r w:rsidR="004B1B85" w:rsidRPr="00C36CC3">
        <w:rPr>
          <w:rFonts w:ascii="Arial" w:hAnsi="Arial" w:cs="Arial"/>
          <w:b/>
          <w:bCs/>
          <w:lang w:val="en-US"/>
        </w:rPr>
        <w:t xml:space="preserve">commitment to </w:t>
      </w:r>
      <w:r w:rsidR="008B419D" w:rsidRPr="00C36CC3">
        <w:rPr>
          <w:rFonts w:ascii="Arial" w:hAnsi="Arial" w:cs="Arial"/>
          <w:b/>
          <w:bCs/>
          <w:lang w:val="en-US"/>
        </w:rPr>
        <w:t>addressing structural inequalities that drive violence against women</w:t>
      </w:r>
      <w:r w:rsidR="004B1B85" w:rsidRPr="00C7599C">
        <w:rPr>
          <w:rFonts w:ascii="Arial" w:hAnsi="Arial" w:cs="Arial"/>
          <w:lang w:val="en-US"/>
        </w:rPr>
        <w:t xml:space="preserve"> (</w:t>
      </w:r>
      <w:r w:rsidR="008B419D">
        <w:rPr>
          <w:rFonts w:ascii="Arial" w:hAnsi="Arial" w:cs="Arial"/>
          <w:lang w:val="en-US"/>
        </w:rPr>
        <w:t>for example,</w:t>
      </w:r>
      <w:r w:rsidR="004B1B85" w:rsidRPr="00C7599C">
        <w:rPr>
          <w:rFonts w:ascii="Arial" w:hAnsi="Arial" w:cs="Arial"/>
          <w:lang w:val="en-US"/>
        </w:rPr>
        <w:t xml:space="preserve"> policy and legislation that relates to superannuation, paid parental leave, pay equity and sexual harassment in the work</w:t>
      </w:r>
      <w:r w:rsidR="008B419D">
        <w:rPr>
          <w:rFonts w:ascii="Arial" w:hAnsi="Arial" w:cs="Arial"/>
          <w:lang w:val="en-US"/>
        </w:rPr>
        <w:t>place</w:t>
      </w:r>
      <w:r w:rsidR="004B1B85" w:rsidRPr="00C7599C">
        <w:rPr>
          <w:rFonts w:ascii="Arial" w:hAnsi="Arial" w:cs="Arial"/>
          <w:lang w:val="en-US"/>
        </w:rPr>
        <w:t>).</w:t>
      </w:r>
    </w:p>
    <w:p w14:paraId="149B5826" w14:textId="0AADE320" w:rsidR="004B1B85" w:rsidRDefault="004B1B85" w:rsidP="001E2FBB">
      <w:pPr>
        <w:spacing w:after="120" w:line="276" w:lineRule="auto"/>
        <w:jc w:val="both"/>
        <w:rPr>
          <w:rFonts w:ascii="Arial" w:hAnsi="Arial" w:cs="Arial"/>
          <w:lang w:val="en-US"/>
        </w:rPr>
      </w:pPr>
      <w:r w:rsidRPr="00C7599C">
        <w:rPr>
          <w:rFonts w:ascii="Arial" w:hAnsi="Arial" w:cs="Arial"/>
          <w:lang w:val="en-US"/>
        </w:rPr>
        <w:t xml:space="preserve">The next </w:t>
      </w:r>
      <w:r w:rsidRPr="00C7599C">
        <w:rPr>
          <w:rFonts w:ascii="Arial" w:hAnsi="Arial" w:cs="Arial"/>
          <w:i/>
          <w:iCs/>
          <w:lang w:val="en-US"/>
        </w:rPr>
        <w:t xml:space="preserve">National Plan </w:t>
      </w:r>
      <w:r w:rsidRPr="00C7599C">
        <w:rPr>
          <w:rFonts w:ascii="Arial" w:hAnsi="Arial" w:cs="Arial"/>
          <w:lang w:val="en-US"/>
        </w:rPr>
        <w:t xml:space="preserve">must </w:t>
      </w:r>
      <w:r w:rsidRPr="00C36CC3">
        <w:rPr>
          <w:rFonts w:ascii="Arial" w:hAnsi="Arial" w:cs="Arial"/>
          <w:b/>
          <w:bCs/>
          <w:lang w:val="en-US"/>
        </w:rPr>
        <w:t>prioritise intersectionality</w:t>
      </w:r>
      <w:r w:rsidR="009A0710">
        <w:rPr>
          <w:rFonts w:ascii="Arial" w:hAnsi="Arial" w:cs="Arial"/>
          <w:lang w:val="en-US"/>
        </w:rPr>
        <w:t>,</w:t>
      </w:r>
      <w:r w:rsidRPr="00C7599C">
        <w:rPr>
          <w:rFonts w:ascii="Arial" w:hAnsi="Arial" w:cs="Arial"/>
          <w:lang w:val="en-US"/>
        </w:rPr>
        <w:t xml:space="preserve"> acknowledging the link between gender inequality and other forms of oppression such as</w:t>
      </w:r>
      <w:r w:rsidRPr="00C7599C">
        <w:rPr>
          <w:rFonts w:ascii="Arial" w:hAnsi="Arial" w:cs="Arial"/>
        </w:rPr>
        <w:t xml:space="preserve"> </w:t>
      </w:r>
      <w:r>
        <w:rPr>
          <w:rFonts w:ascii="Arial" w:hAnsi="Arial" w:cs="Arial"/>
          <w:lang w:val="en-US"/>
        </w:rPr>
        <w:t xml:space="preserve">colonisation, </w:t>
      </w:r>
      <w:r w:rsidRPr="00363B9F">
        <w:rPr>
          <w:rFonts w:ascii="Arial" w:hAnsi="Arial" w:cs="Arial"/>
          <w:lang w:val="en-US"/>
        </w:rPr>
        <w:t>rac</w:t>
      </w:r>
      <w:r w:rsidR="008B419D">
        <w:rPr>
          <w:rFonts w:ascii="Arial" w:hAnsi="Arial" w:cs="Arial"/>
          <w:lang w:val="en-US"/>
        </w:rPr>
        <w:t>ism</w:t>
      </w:r>
      <w:r w:rsidRPr="00363B9F">
        <w:rPr>
          <w:rFonts w:ascii="Arial" w:hAnsi="Arial" w:cs="Arial"/>
          <w:lang w:val="en-US"/>
        </w:rPr>
        <w:t>, age</w:t>
      </w:r>
      <w:r w:rsidR="008B419D">
        <w:rPr>
          <w:rFonts w:ascii="Arial" w:hAnsi="Arial" w:cs="Arial"/>
          <w:lang w:val="en-US"/>
        </w:rPr>
        <w:t>ism</w:t>
      </w:r>
      <w:r w:rsidRPr="00363B9F">
        <w:rPr>
          <w:rFonts w:ascii="Arial" w:hAnsi="Arial" w:cs="Arial"/>
          <w:lang w:val="en-US"/>
        </w:rPr>
        <w:t xml:space="preserve">, </w:t>
      </w:r>
      <w:r w:rsidR="008B419D">
        <w:rPr>
          <w:rFonts w:ascii="Arial" w:hAnsi="Arial" w:cs="Arial"/>
          <w:lang w:val="en-US"/>
        </w:rPr>
        <w:t>faith-</w:t>
      </w:r>
      <w:r w:rsidR="008B419D">
        <w:rPr>
          <w:rFonts w:ascii="Arial" w:hAnsi="Arial" w:cs="Arial"/>
          <w:lang w:val="en-US"/>
        </w:rPr>
        <w:lastRenderedPageBreak/>
        <w:t>based discrimination,</w:t>
      </w:r>
      <w:r w:rsidRPr="00363B9F">
        <w:rPr>
          <w:rFonts w:ascii="Arial" w:hAnsi="Arial" w:cs="Arial"/>
          <w:lang w:val="en-US"/>
        </w:rPr>
        <w:t xml:space="preserve"> </w:t>
      </w:r>
      <w:r w:rsidR="008B419D">
        <w:rPr>
          <w:rFonts w:ascii="Arial" w:hAnsi="Arial" w:cs="Arial"/>
          <w:lang w:val="en-US"/>
        </w:rPr>
        <w:t>economic inequality</w:t>
      </w:r>
      <w:r w:rsidRPr="00363B9F">
        <w:rPr>
          <w:rFonts w:ascii="Arial" w:hAnsi="Arial" w:cs="Arial"/>
          <w:lang w:val="en-US"/>
        </w:rPr>
        <w:t xml:space="preserve">, </w:t>
      </w:r>
      <w:r w:rsidR="008B419D">
        <w:rPr>
          <w:rFonts w:ascii="Arial" w:hAnsi="Arial" w:cs="Arial"/>
          <w:lang w:val="en-US"/>
        </w:rPr>
        <w:t xml:space="preserve">homophobia and transphobia, </w:t>
      </w:r>
      <w:r w:rsidRPr="00363B9F">
        <w:rPr>
          <w:rFonts w:ascii="Arial" w:hAnsi="Arial" w:cs="Arial"/>
          <w:lang w:val="en-US"/>
        </w:rPr>
        <w:t>and ab</w:t>
      </w:r>
      <w:r w:rsidR="008B419D">
        <w:rPr>
          <w:rFonts w:ascii="Arial" w:hAnsi="Arial" w:cs="Arial"/>
          <w:lang w:val="en-US"/>
        </w:rPr>
        <w:t>leism</w:t>
      </w:r>
      <w:r w:rsidRPr="005F76FF">
        <w:rPr>
          <w:rFonts w:ascii="Arial" w:hAnsi="Arial" w:cs="Arial"/>
          <w:shd w:val="clear" w:color="auto" w:fill="FFFFFF" w:themeFill="background1"/>
        </w:rPr>
        <w:t>.</w:t>
      </w:r>
      <w:r w:rsidRPr="005F76FF">
        <w:rPr>
          <w:rFonts w:ascii="Arial" w:hAnsi="Arial" w:cs="Arial"/>
        </w:rPr>
        <w:t xml:space="preserve"> </w:t>
      </w:r>
      <w:r w:rsidRPr="00C7599C">
        <w:rPr>
          <w:rFonts w:ascii="Arial" w:hAnsi="Arial" w:cs="Arial"/>
          <w:lang w:val="en-US"/>
        </w:rPr>
        <w:t xml:space="preserve">This includes ensuring intersectionality is embedded across all components of the next </w:t>
      </w:r>
      <w:r w:rsidRPr="00C7599C">
        <w:rPr>
          <w:rFonts w:ascii="Arial" w:hAnsi="Arial" w:cs="Arial"/>
          <w:i/>
          <w:iCs/>
          <w:lang w:val="en-US"/>
        </w:rPr>
        <w:t>National Plan</w:t>
      </w:r>
      <w:r w:rsidRPr="00C7599C">
        <w:rPr>
          <w:rFonts w:ascii="Arial" w:hAnsi="Arial" w:cs="Arial"/>
          <w:lang w:val="en-US"/>
        </w:rPr>
        <w:t xml:space="preserve"> </w:t>
      </w:r>
      <w:r w:rsidR="008B419D">
        <w:rPr>
          <w:rFonts w:ascii="Arial" w:hAnsi="Arial" w:cs="Arial"/>
          <w:lang w:val="en-US"/>
        </w:rPr>
        <w:t xml:space="preserve">as part of universal initiatives, </w:t>
      </w:r>
      <w:r w:rsidRPr="00C7599C">
        <w:rPr>
          <w:rFonts w:ascii="Arial" w:hAnsi="Arial" w:cs="Arial"/>
          <w:lang w:val="en-US"/>
        </w:rPr>
        <w:t xml:space="preserve">as well as </w:t>
      </w:r>
      <w:r w:rsidR="008B419D">
        <w:rPr>
          <w:rFonts w:ascii="Arial" w:hAnsi="Arial" w:cs="Arial"/>
          <w:lang w:val="en-US"/>
        </w:rPr>
        <w:t>investing in</w:t>
      </w:r>
      <w:r w:rsidRPr="00C7599C">
        <w:rPr>
          <w:rFonts w:ascii="Arial" w:hAnsi="Arial" w:cs="Arial"/>
          <w:lang w:val="en-US"/>
        </w:rPr>
        <w:t xml:space="preserve"> specific initiatives </w:t>
      </w:r>
      <w:r w:rsidR="00C84DFA">
        <w:rPr>
          <w:rFonts w:ascii="Arial" w:hAnsi="Arial" w:cs="Arial"/>
          <w:lang w:val="en-US"/>
        </w:rPr>
        <w:t xml:space="preserve">led by </w:t>
      </w:r>
      <w:r w:rsidRPr="00C7599C">
        <w:rPr>
          <w:rFonts w:ascii="Arial" w:hAnsi="Arial" w:cs="Arial"/>
          <w:lang w:val="en-US"/>
        </w:rPr>
        <w:t xml:space="preserve">populations likely </w:t>
      </w:r>
      <w:r w:rsidR="00C36CC3">
        <w:rPr>
          <w:rFonts w:ascii="Arial" w:hAnsi="Arial" w:cs="Arial"/>
          <w:lang w:val="en-US"/>
        </w:rPr>
        <w:t xml:space="preserve">to </w:t>
      </w:r>
      <w:r w:rsidRPr="00C7599C">
        <w:rPr>
          <w:rFonts w:ascii="Arial" w:hAnsi="Arial" w:cs="Arial"/>
          <w:lang w:val="en-US"/>
        </w:rPr>
        <w:t>experience higher rates of violence</w:t>
      </w:r>
      <w:r w:rsidR="00F92C67">
        <w:rPr>
          <w:rFonts w:ascii="Arial" w:hAnsi="Arial" w:cs="Arial"/>
          <w:lang w:val="en-US"/>
        </w:rPr>
        <w:t xml:space="preserve">. These include </w:t>
      </w:r>
      <w:r w:rsidRPr="00C7599C">
        <w:rPr>
          <w:rFonts w:ascii="Arial" w:hAnsi="Arial" w:cs="Arial"/>
          <w:lang w:val="en-US"/>
        </w:rPr>
        <w:t xml:space="preserve">Aboriginal and Torres Strait Islander </w:t>
      </w:r>
      <w:r w:rsidR="00F92C67">
        <w:rPr>
          <w:rFonts w:ascii="Arial" w:hAnsi="Arial" w:cs="Arial"/>
          <w:lang w:val="en-US"/>
        </w:rPr>
        <w:t>w</w:t>
      </w:r>
      <w:r w:rsidR="00F92C67" w:rsidRPr="00C7599C">
        <w:rPr>
          <w:rFonts w:ascii="Arial" w:hAnsi="Arial" w:cs="Arial"/>
          <w:lang w:val="en-US"/>
        </w:rPr>
        <w:t>omen</w:t>
      </w:r>
      <w:r w:rsidRPr="00C7599C">
        <w:rPr>
          <w:rFonts w:ascii="Arial" w:hAnsi="Arial" w:cs="Arial"/>
          <w:lang w:val="en-US"/>
        </w:rPr>
        <w:t>, women with a disability, migrant and refugee women</w:t>
      </w:r>
      <w:r w:rsidR="00C84DFA">
        <w:rPr>
          <w:rFonts w:ascii="Arial" w:hAnsi="Arial" w:cs="Arial"/>
          <w:lang w:val="en-US"/>
        </w:rPr>
        <w:t xml:space="preserve"> and gender non</w:t>
      </w:r>
      <w:r w:rsidR="00A50156">
        <w:rPr>
          <w:rFonts w:ascii="Arial" w:hAnsi="Arial" w:cs="Arial"/>
          <w:lang w:val="en-US"/>
        </w:rPr>
        <w:t>-</w:t>
      </w:r>
      <w:r w:rsidR="00C84DFA">
        <w:rPr>
          <w:rFonts w:ascii="Arial" w:hAnsi="Arial" w:cs="Arial"/>
          <w:lang w:val="en-US"/>
        </w:rPr>
        <w:t>binary and transgender people</w:t>
      </w:r>
      <w:r w:rsidRPr="00C7599C">
        <w:rPr>
          <w:rFonts w:ascii="Arial" w:hAnsi="Arial" w:cs="Arial"/>
          <w:lang w:val="en-US"/>
        </w:rPr>
        <w:t xml:space="preserve">. </w:t>
      </w:r>
    </w:p>
    <w:p w14:paraId="2691653A" w14:textId="7EE5F824" w:rsidR="004B1B85" w:rsidRPr="00C7599C" w:rsidRDefault="004B1B85" w:rsidP="001E2FBB">
      <w:pPr>
        <w:spacing w:after="120" w:line="276" w:lineRule="auto"/>
        <w:jc w:val="both"/>
        <w:rPr>
          <w:rFonts w:ascii="Arial" w:hAnsi="Arial" w:cs="Arial"/>
          <w:lang w:val="en-US"/>
        </w:rPr>
      </w:pPr>
      <w:r w:rsidRPr="00C7599C">
        <w:rPr>
          <w:rFonts w:ascii="Arial" w:hAnsi="Arial" w:cs="Arial"/>
          <w:lang w:val="en-US"/>
        </w:rPr>
        <w:t xml:space="preserve">There are </w:t>
      </w:r>
      <w:r w:rsidR="00FA2EE3" w:rsidRPr="00C7599C">
        <w:rPr>
          <w:rFonts w:ascii="Arial" w:hAnsi="Arial" w:cs="Arial"/>
          <w:lang w:val="en-US"/>
        </w:rPr>
        <w:t>several</w:t>
      </w:r>
      <w:r w:rsidRPr="00C7599C">
        <w:rPr>
          <w:rFonts w:ascii="Arial" w:hAnsi="Arial" w:cs="Arial"/>
          <w:lang w:val="en-US"/>
        </w:rPr>
        <w:t xml:space="preserve"> primary prevention initiatives in Australia that are demonstrating promising practice. To contribute to long-term and lasting change</w:t>
      </w:r>
      <w:r w:rsidR="00C36CC3">
        <w:rPr>
          <w:rFonts w:ascii="Arial" w:hAnsi="Arial" w:cs="Arial"/>
          <w:lang w:val="en-US"/>
        </w:rPr>
        <w:t>,</w:t>
      </w:r>
      <w:r w:rsidRPr="00C7599C">
        <w:rPr>
          <w:rFonts w:ascii="Arial" w:hAnsi="Arial" w:cs="Arial"/>
          <w:lang w:val="en-US"/>
        </w:rPr>
        <w:t xml:space="preserve"> </w:t>
      </w:r>
      <w:r w:rsidRPr="00C36CC3">
        <w:rPr>
          <w:rFonts w:ascii="Arial" w:hAnsi="Arial" w:cs="Arial"/>
          <w:lang w:val="en-US"/>
        </w:rPr>
        <w:t>t</w:t>
      </w:r>
      <w:r w:rsidR="00C36CC3" w:rsidRPr="00C36CC3">
        <w:rPr>
          <w:rFonts w:ascii="Arial" w:hAnsi="Arial" w:cs="Arial"/>
          <w:lang w:val="en-US"/>
        </w:rPr>
        <w:t>hese</w:t>
      </w:r>
      <w:r w:rsidR="00C36CC3">
        <w:rPr>
          <w:rFonts w:ascii="Arial" w:hAnsi="Arial" w:cs="Arial"/>
          <w:b/>
          <w:bCs/>
          <w:lang w:val="en-US"/>
        </w:rPr>
        <w:t xml:space="preserve"> promising</w:t>
      </w:r>
      <w:r w:rsidRPr="00C36CC3">
        <w:rPr>
          <w:rFonts w:ascii="Arial" w:hAnsi="Arial" w:cs="Arial"/>
          <w:b/>
          <w:bCs/>
          <w:lang w:val="en-US"/>
        </w:rPr>
        <w:t xml:space="preserve"> initiatives </w:t>
      </w:r>
      <w:r w:rsidR="00C36CC3" w:rsidRPr="00C36CC3">
        <w:rPr>
          <w:rFonts w:ascii="Arial" w:hAnsi="Arial" w:cs="Arial"/>
          <w:b/>
          <w:bCs/>
          <w:lang w:val="en-US"/>
        </w:rPr>
        <w:t>require</w:t>
      </w:r>
      <w:r w:rsidRPr="00C36CC3">
        <w:rPr>
          <w:rFonts w:ascii="Arial" w:hAnsi="Arial" w:cs="Arial"/>
          <w:b/>
          <w:bCs/>
          <w:lang w:val="en-US"/>
        </w:rPr>
        <w:t xml:space="preserve"> long-term </w:t>
      </w:r>
      <w:r w:rsidR="00C36CC3" w:rsidRPr="00C36CC3">
        <w:rPr>
          <w:rFonts w:ascii="Arial" w:hAnsi="Arial" w:cs="Arial"/>
          <w:b/>
          <w:bCs/>
          <w:lang w:val="en-US"/>
        </w:rPr>
        <w:t xml:space="preserve">investment in order </w:t>
      </w:r>
      <w:r w:rsidRPr="00C36CC3">
        <w:rPr>
          <w:rFonts w:ascii="Arial" w:hAnsi="Arial" w:cs="Arial"/>
          <w:b/>
          <w:bCs/>
          <w:lang w:val="en-US"/>
        </w:rPr>
        <w:t>to increase their scale and impact across Australia</w:t>
      </w:r>
      <w:r w:rsidRPr="00C7599C">
        <w:rPr>
          <w:rFonts w:ascii="Arial" w:hAnsi="Arial" w:cs="Arial"/>
          <w:lang w:val="en-US"/>
        </w:rPr>
        <w:t xml:space="preserve">. Specifically, this includes </w:t>
      </w:r>
      <w:r w:rsidR="00C84DFA">
        <w:rPr>
          <w:rFonts w:ascii="Arial" w:hAnsi="Arial" w:cs="Arial"/>
          <w:lang w:val="en-US"/>
        </w:rPr>
        <w:t>a</w:t>
      </w:r>
      <w:r w:rsidRPr="00C7599C">
        <w:rPr>
          <w:rFonts w:ascii="Arial" w:hAnsi="Arial" w:cs="Arial"/>
          <w:lang w:val="en-US"/>
        </w:rPr>
        <w:t xml:space="preserve"> whole of school approach to </w:t>
      </w:r>
      <w:r w:rsidRPr="00F92C67">
        <w:rPr>
          <w:rFonts w:ascii="Arial" w:hAnsi="Arial" w:cs="Arial"/>
          <w:i/>
          <w:iCs/>
          <w:lang w:val="en-US"/>
        </w:rPr>
        <w:t>Respectful Relationships Education in Schools</w:t>
      </w:r>
      <w:r w:rsidRPr="00C7599C">
        <w:rPr>
          <w:rFonts w:ascii="Arial" w:hAnsi="Arial" w:cs="Arial"/>
          <w:lang w:val="en-US"/>
        </w:rPr>
        <w:t xml:space="preserve">, </w:t>
      </w:r>
      <w:r w:rsidR="007030DC" w:rsidRPr="007030DC">
        <w:rPr>
          <w:rFonts w:ascii="Arial" w:hAnsi="Arial" w:cs="Arial"/>
          <w:bCs/>
        </w:rPr>
        <w:t xml:space="preserve">local community mobilisation initiatives </w:t>
      </w:r>
      <w:r w:rsidR="00C36CC3">
        <w:rPr>
          <w:rFonts w:ascii="Arial" w:hAnsi="Arial" w:cs="Arial"/>
          <w:lang w:val="en-US"/>
        </w:rPr>
        <w:t xml:space="preserve">such as </w:t>
      </w:r>
      <w:r w:rsidRPr="00C7599C">
        <w:rPr>
          <w:rFonts w:ascii="Arial" w:hAnsi="Arial" w:cs="Arial"/>
          <w:lang w:val="en-US"/>
        </w:rPr>
        <w:t xml:space="preserve">the </w:t>
      </w:r>
      <w:r w:rsidRPr="00F92C67">
        <w:rPr>
          <w:rFonts w:ascii="Arial" w:hAnsi="Arial" w:cs="Arial"/>
          <w:i/>
          <w:iCs/>
          <w:lang w:val="en-US"/>
        </w:rPr>
        <w:t>Victorian Regional Prevention Partnerships</w:t>
      </w:r>
      <w:r w:rsidRPr="00C7599C">
        <w:rPr>
          <w:rFonts w:ascii="Arial" w:hAnsi="Arial" w:cs="Arial"/>
          <w:lang w:val="en-US"/>
        </w:rPr>
        <w:t xml:space="preserve"> led </w:t>
      </w:r>
      <w:r w:rsidR="00C36CC3">
        <w:rPr>
          <w:rFonts w:ascii="Arial" w:hAnsi="Arial" w:cs="Arial"/>
          <w:lang w:val="en-US"/>
        </w:rPr>
        <w:t>by</w:t>
      </w:r>
      <w:r w:rsidRPr="00C7599C">
        <w:rPr>
          <w:rFonts w:ascii="Arial" w:hAnsi="Arial" w:cs="Arial"/>
          <w:lang w:val="en-US"/>
        </w:rPr>
        <w:t xml:space="preserve"> Women’s Health Services, and the WHV</w:t>
      </w:r>
      <w:r w:rsidR="00F92C67">
        <w:rPr>
          <w:rFonts w:ascii="Arial" w:hAnsi="Arial" w:cs="Arial"/>
          <w:lang w:val="en-US"/>
        </w:rPr>
        <w:t>-</w:t>
      </w:r>
      <w:r w:rsidRPr="00C7599C">
        <w:rPr>
          <w:rFonts w:ascii="Arial" w:hAnsi="Arial" w:cs="Arial"/>
          <w:lang w:val="en-US"/>
        </w:rPr>
        <w:t xml:space="preserve">led </w:t>
      </w:r>
      <w:r w:rsidRPr="00F92C67">
        <w:rPr>
          <w:rFonts w:ascii="Arial" w:hAnsi="Arial" w:cs="Arial"/>
          <w:i/>
          <w:iCs/>
          <w:lang w:val="en-US"/>
        </w:rPr>
        <w:t>Gender Equality in Advertising</w:t>
      </w:r>
      <w:r w:rsidRPr="00C7599C">
        <w:rPr>
          <w:rFonts w:ascii="Arial" w:hAnsi="Arial" w:cs="Arial"/>
          <w:lang w:val="en-US"/>
        </w:rPr>
        <w:t xml:space="preserve"> project. </w:t>
      </w:r>
    </w:p>
    <w:p w14:paraId="15B8A91E" w14:textId="77777777" w:rsidR="00C36CC3" w:rsidRDefault="004B1B85" w:rsidP="001E2FBB">
      <w:pPr>
        <w:spacing w:after="120" w:line="276" w:lineRule="auto"/>
        <w:jc w:val="both"/>
        <w:rPr>
          <w:rFonts w:ascii="Arial" w:hAnsi="Arial" w:cs="Arial"/>
          <w:lang w:val="en-US"/>
        </w:rPr>
      </w:pPr>
      <w:r w:rsidRPr="00C7599C">
        <w:rPr>
          <w:rFonts w:ascii="Arial" w:hAnsi="Arial" w:cs="Arial"/>
          <w:lang w:val="en-US"/>
        </w:rPr>
        <w:t xml:space="preserve">WHV welcomes the </w:t>
      </w:r>
      <w:r w:rsidRPr="001D355C">
        <w:rPr>
          <w:rFonts w:ascii="Arial" w:hAnsi="Arial" w:cs="Arial"/>
          <w:lang w:val="en-US"/>
        </w:rPr>
        <w:t>focus</w:t>
      </w:r>
      <w:r w:rsidRPr="00C7599C">
        <w:rPr>
          <w:rFonts w:ascii="Arial" w:hAnsi="Arial" w:cs="Arial"/>
          <w:lang w:val="en-US"/>
        </w:rPr>
        <w:t xml:space="preserve"> on </w:t>
      </w:r>
      <w:r w:rsidRPr="00C7599C">
        <w:rPr>
          <w:rFonts w:ascii="Arial" w:hAnsi="Arial" w:cs="Arial"/>
          <w:u w:val="single"/>
          <w:lang w:val="en-US"/>
        </w:rPr>
        <w:t>all</w:t>
      </w:r>
      <w:r w:rsidRPr="00C36CC3">
        <w:rPr>
          <w:rFonts w:ascii="Arial" w:hAnsi="Arial" w:cs="Arial"/>
          <w:lang w:val="en-US"/>
        </w:rPr>
        <w:t xml:space="preserve"> </w:t>
      </w:r>
      <w:r w:rsidRPr="00C7599C">
        <w:rPr>
          <w:rFonts w:ascii="Arial" w:hAnsi="Arial" w:cs="Arial"/>
          <w:lang w:val="en-US"/>
        </w:rPr>
        <w:t>forms of violence</w:t>
      </w:r>
      <w:r w:rsidRPr="00C36CC3">
        <w:rPr>
          <w:rFonts w:ascii="Arial" w:hAnsi="Arial" w:cs="Arial"/>
          <w:lang w:val="en-US"/>
        </w:rPr>
        <w:t xml:space="preserve"> </w:t>
      </w:r>
      <w:r w:rsidRPr="00C7599C">
        <w:rPr>
          <w:rFonts w:ascii="Arial" w:hAnsi="Arial" w:cs="Arial"/>
          <w:lang w:val="en-US"/>
        </w:rPr>
        <w:t xml:space="preserve">within the next </w:t>
      </w:r>
      <w:r w:rsidRPr="00C7599C">
        <w:rPr>
          <w:rFonts w:ascii="Arial" w:hAnsi="Arial" w:cs="Arial"/>
          <w:i/>
          <w:iCs/>
          <w:lang w:val="en-US"/>
        </w:rPr>
        <w:t>National Plan.</w:t>
      </w:r>
      <w:r w:rsidRPr="00C7599C">
        <w:rPr>
          <w:rFonts w:ascii="Arial" w:hAnsi="Arial" w:cs="Arial"/>
          <w:lang w:val="en-US"/>
        </w:rPr>
        <w:t xml:space="preserve"> This presents a</w:t>
      </w:r>
      <w:r w:rsidR="00C36CC3">
        <w:rPr>
          <w:rFonts w:ascii="Arial" w:hAnsi="Arial" w:cs="Arial"/>
          <w:lang w:val="en-US"/>
        </w:rPr>
        <w:t xml:space="preserve">n </w:t>
      </w:r>
      <w:r w:rsidRPr="00C7599C">
        <w:rPr>
          <w:rFonts w:ascii="Arial" w:hAnsi="Arial" w:cs="Arial"/>
          <w:lang w:val="en-US"/>
        </w:rPr>
        <w:t xml:space="preserve">opportunity to ensure there is increased </w:t>
      </w:r>
      <w:r w:rsidR="001D355C">
        <w:rPr>
          <w:rFonts w:ascii="Arial" w:hAnsi="Arial" w:cs="Arial"/>
          <w:lang w:val="en-US"/>
        </w:rPr>
        <w:t xml:space="preserve">attention </w:t>
      </w:r>
      <w:r w:rsidR="009A0710">
        <w:rPr>
          <w:rFonts w:ascii="Arial" w:hAnsi="Arial" w:cs="Arial"/>
          <w:lang w:val="en-US"/>
        </w:rPr>
        <w:t>to</w:t>
      </w:r>
      <w:r w:rsidR="001D355C" w:rsidRPr="00C7599C">
        <w:rPr>
          <w:rFonts w:ascii="Arial" w:hAnsi="Arial" w:cs="Arial"/>
          <w:lang w:val="en-US"/>
        </w:rPr>
        <w:t xml:space="preserve"> </w:t>
      </w:r>
      <w:r w:rsidRPr="00C7599C">
        <w:rPr>
          <w:rFonts w:ascii="Arial" w:hAnsi="Arial" w:cs="Arial"/>
          <w:lang w:val="en-US"/>
        </w:rPr>
        <w:t xml:space="preserve">and investment in prevention </w:t>
      </w:r>
      <w:r w:rsidR="00C36CC3">
        <w:rPr>
          <w:rFonts w:ascii="Arial" w:hAnsi="Arial" w:cs="Arial"/>
          <w:lang w:val="en-US"/>
        </w:rPr>
        <w:t xml:space="preserve">of </w:t>
      </w:r>
      <w:r w:rsidRPr="00C7599C">
        <w:rPr>
          <w:rFonts w:ascii="Arial" w:hAnsi="Arial" w:cs="Arial"/>
          <w:lang w:val="en-US"/>
        </w:rPr>
        <w:t xml:space="preserve">and response to forms of violence that have previously received less attention or been ignored. </w:t>
      </w:r>
      <w:r w:rsidRPr="00C36CC3">
        <w:rPr>
          <w:rFonts w:ascii="Arial" w:hAnsi="Arial" w:cs="Arial"/>
          <w:b/>
          <w:bCs/>
          <w:lang w:val="en-US"/>
        </w:rPr>
        <w:t>Reproductive coercion/abuse</w:t>
      </w:r>
      <w:r w:rsidRPr="00C7599C">
        <w:rPr>
          <w:rFonts w:ascii="Arial" w:hAnsi="Arial" w:cs="Arial"/>
          <w:lang w:val="en-US"/>
        </w:rPr>
        <w:t xml:space="preserve"> is a form of violence against women that is currently not included in most efforts to end violence against women. Reproductive coercion/abuse is poorly understood across both the sexual and reproductive health and violence against women sectors and there is limited research within the Australian context. Reproductive coercion/abuse has serious impacts on women and must be addressed </w:t>
      </w:r>
      <w:r w:rsidR="00C36CC3">
        <w:rPr>
          <w:rFonts w:ascii="Arial" w:hAnsi="Arial" w:cs="Arial"/>
          <w:lang w:val="en-US"/>
        </w:rPr>
        <w:t xml:space="preserve">if we are </w:t>
      </w:r>
      <w:r w:rsidRPr="00C7599C">
        <w:rPr>
          <w:rFonts w:ascii="Arial" w:hAnsi="Arial" w:cs="Arial"/>
          <w:lang w:val="en-US"/>
        </w:rPr>
        <w:t xml:space="preserve">to end all forms of violence against women. </w:t>
      </w:r>
    </w:p>
    <w:p w14:paraId="32E5171F" w14:textId="582F6D15" w:rsidR="004B1B85" w:rsidRPr="00C7599C" w:rsidRDefault="004B1B85" w:rsidP="001E2FBB">
      <w:pPr>
        <w:spacing w:after="120" w:line="276" w:lineRule="auto"/>
        <w:jc w:val="both"/>
        <w:rPr>
          <w:rFonts w:ascii="Arial" w:hAnsi="Arial" w:cs="Arial"/>
          <w:lang w:val="en-US"/>
        </w:rPr>
      </w:pPr>
      <w:r w:rsidRPr="00C7599C">
        <w:rPr>
          <w:rFonts w:ascii="Arial" w:hAnsi="Arial" w:cs="Arial"/>
          <w:lang w:val="en-US"/>
        </w:rPr>
        <w:t xml:space="preserve">WHV </w:t>
      </w:r>
      <w:r w:rsidR="00C36CC3">
        <w:rPr>
          <w:rFonts w:ascii="Arial" w:hAnsi="Arial" w:cs="Arial"/>
          <w:lang w:val="en-US"/>
        </w:rPr>
        <w:t xml:space="preserve">also </w:t>
      </w:r>
      <w:r w:rsidRPr="00C7599C">
        <w:rPr>
          <w:rFonts w:ascii="Arial" w:hAnsi="Arial" w:cs="Arial"/>
          <w:lang w:val="en-US"/>
        </w:rPr>
        <w:t xml:space="preserve">supports the inclusion of </w:t>
      </w:r>
      <w:r w:rsidR="00F92C67">
        <w:rPr>
          <w:rFonts w:ascii="Arial" w:hAnsi="Arial" w:cs="Arial"/>
          <w:lang w:val="en-US"/>
        </w:rPr>
        <w:t>‘</w:t>
      </w:r>
      <w:r w:rsidRPr="00C7599C">
        <w:rPr>
          <w:rFonts w:ascii="Arial" w:hAnsi="Arial" w:cs="Arial"/>
          <w:lang w:val="en-US"/>
        </w:rPr>
        <w:t>responding</w:t>
      </w:r>
      <w:r w:rsidR="00C36CC3">
        <w:rPr>
          <w:rFonts w:ascii="Arial" w:hAnsi="Arial" w:cs="Arial"/>
          <w:lang w:val="en-US"/>
        </w:rPr>
        <w:t>’</w:t>
      </w:r>
      <w:r w:rsidRPr="00C7599C">
        <w:rPr>
          <w:rFonts w:ascii="Arial" w:hAnsi="Arial" w:cs="Arial"/>
          <w:lang w:val="en-US"/>
        </w:rPr>
        <w:t xml:space="preserve"> to </w:t>
      </w:r>
      <w:r w:rsidRPr="00C36CC3">
        <w:rPr>
          <w:rFonts w:ascii="Arial" w:hAnsi="Arial" w:cs="Arial"/>
          <w:b/>
          <w:bCs/>
          <w:lang w:val="en-US"/>
        </w:rPr>
        <w:t>sexual violence and harassment</w:t>
      </w:r>
      <w:r w:rsidRPr="00C7599C">
        <w:rPr>
          <w:rFonts w:ascii="Arial" w:hAnsi="Arial" w:cs="Arial"/>
          <w:lang w:val="en-US"/>
        </w:rPr>
        <w:t xml:space="preserve"> as a priority in the next </w:t>
      </w:r>
      <w:r w:rsidR="00A50156" w:rsidRPr="00A50156">
        <w:rPr>
          <w:rFonts w:ascii="Arial" w:hAnsi="Arial" w:cs="Arial"/>
          <w:i/>
          <w:iCs/>
          <w:lang w:val="en-US"/>
        </w:rPr>
        <w:t>N</w:t>
      </w:r>
      <w:r w:rsidRPr="00A50156">
        <w:rPr>
          <w:rFonts w:ascii="Arial" w:hAnsi="Arial" w:cs="Arial"/>
          <w:i/>
          <w:iCs/>
          <w:lang w:val="en-US"/>
        </w:rPr>
        <w:t xml:space="preserve">ational </w:t>
      </w:r>
      <w:r w:rsidR="00A50156" w:rsidRPr="00A50156">
        <w:rPr>
          <w:rFonts w:ascii="Arial" w:hAnsi="Arial" w:cs="Arial"/>
          <w:i/>
          <w:iCs/>
          <w:lang w:val="en-US"/>
        </w:rPr>
        <w:t>P</w:t>
      </w:r>
      <w:r w:rsidRPr="00A50156">
        <w:rPr>
          <w:rFonts w:ascii="Arial" w:hAnsi="Arial" w:cs="Arial"/>
          <w:i/>
          <w:iCs/>
          <w:lang w:val="en-US"/>
        </w:rPr>
        <w:t>lan</w:t>
      </w:r>
      <w:r w:rsidRPr="00C7599C">
        <w:rPr>
          <w:rFonts w:ascii="Arial" w:hAnsi="Arial" w:cs="Arial"/>
          <w:lang w:val="en-US"/>
        </w:rPr>
        <w:t xml:space="preserve">. This must </w:t>
      </w:r>
      <w:r w:rsidR="00C36CC3">
        <w:rPr>
          <w:rFonts w:ascii="Arial" w:hAnsi="Arial" w:cs="Arial"/>
          <w:lang w:val="en-US"/>
        </w:rPr>
        <w:t>be expanded to</w:t>
      </w:r>
      <w:r w:rsidRPr="00C7599C">
        <w:rPr>
          <w:rFonts w:ascii="Arial" w:hAnsi="Arial" w:cs="Arial"/>
          <w:lang w:val="en-US"/>
        </w:rPr>
        <w:t xml:space="preserve"> include a focus on </w:t>
      </w:r>
      <w:r w:rsidR="00C36CC3">
        <w:rPr>
          <w:rFonts w:ascii="Arial" w:hAnsi="Arial" w:cs="Arial"/>
          <w:lang w:val="en-US"/>
        </w:rPr>
        <w:t xml:space="preserve">primary </w:t>
      </w:r>
      <w:r w:rsidRPr="00C7599C">
        <w:rPr>
          <w:rFonts w:ascii="Arial" w:hAnsi="Arial" w:cs="Arial"/>
          <w:lang w:val="en-US"/>
        </w:rPr>
        <w:t>preventi</w:t>
      </w:r>
      <w:r w:rsidR="00C36CC3">
        <w:rPr>
          <w:rFonts w:ascii="Arial" w:hAnsi="Arial" w:cs="Arial"/>
          <w:lang w:val="en-US"/>
        </w:rPr>
        <w:t>on of</w:t>
      </w:r>
      <w:r w:rsidRPr="00C7599C">
        <w:rPr>
          <w:rFonts w:ascii="Arial" w:hAnsi="Arial" w:cs="Arial"/>
          <w:lang w:val="en-US"/>
        </w:rPr>
        <w:t xml:space="preserve"> sexual harassment and violence. To date the Commonwealth has not effectively </w:t>
      </w:r>
      <w:r w:rsidR="00C36CC3">
        <w:rPr>
          <w:rFonts w:ascii="Arial" w:hAnsi="Arial" w:cs="Arial"/>
          <w:lang w:val="en-US"/>
        </w:rPr>
        <w:t>addressed</w:t>
      </w:r>
      <w:r w:rsidRPr="00C7599C">
        <w:rPr>
          <w:rFonts w:ascii="Arial" w:hAnsi="Arial" w:cs="Arial"/>
          <w:lang w:val="en-US"/>
        </w:rPr>
        <w:t xml:space="preserve"> sexual harassment, including within the workplace</w:t>
      </w:r>
      <w:r w:rsidR="00F92C67">
        <w:rPr>
          <w:rFonts w:ascii="Arial" w:hAnsi="Arial" w:cs="Arial"/>
          <w:lang w:val="en-US"/>
        </w:rPr>
        <w:t xml:space="preserve">. There </w:t>
      </w:r>
      <w:r w:rsidRPr="00C7599C">
        <w:rPr>
          <w:rFonts w:ascii="Arial" w:hAnsi="Arial" w:cs="Arial"/>
          <w:lang w:val="en-US"/>
        </w:rPr>
        <w:t xml:space="preserve"> must be a commitment to implement all 55 recommendations outlined in the Australian Human Rights Commission report </w:t>
      </w:r>
      <w:hyperlink r:id="rId17" w:history="1">
        <w:r w:rsidRPr="00407F07">
          <w:rPr>
            <w:rStyle w:val="Hyperlink"/>
            <w:rFonts w:ascii="Arial" w:hAnsi="Arial" w:cs="Arial"/>
            <w:i/>
            <w:iCs/>
            <w:lang w:val="en-US"/>
          </w:rPr>
          <w:t>Respect@</w:t>
        </w:r>
        <w:r w:rsidR="00407F07" w:rsidRPr="00407F07">
          <w:rPr>
            <w:rStyle w:val="Hyperlink"/>
            <w:rFonts w:ascii="Arial" w:hAnsi="Arial" w:cs="Arial"/>
            <w:i/>
            <w:iCs/>
            <w:lang w:val="en-US"/>
          </w:rPr>
          <w:t>W</w:t>
        </w:r>
        <w:r w:rsidRPr="00407F07">
          <w:rPr>
            <w:rStyle w:val="Hyperlink"/>
            <w:rFonts w:ascii="Arial" w:hAnsi="Arial" w:cs="Arial"/>
            <w:i/>
            <w:iCs/>
            <w:lang w:val="en-US"/>
          </w:rPr>
          <w:t>ork</w:t>
        </w:r>
        <w:r w:rsidR="00407F07" w:rsidRPr="00407F07">
          <w:rPr>
            <w:rStyle w:val="Hyperlink"/>
            <w:rFonts w:ascii="Arial" w:hAnsi="Arial" w:cs="Arial"/>
            <w:i/>
            <w:iCs/>
            <w:lang w:val="en-US"/>
          </w:rPr>
          <w:t>: Sexual Harassment National Inquiry report 2020 (Respect@Work)</w:t>
        </w:r>
      </w:hyperlink>
      <w:r w:rsidRPr="00C7599C">
        <w:rPr>
          <w:rFonts w:ascii="Arial" w:hAnsi="Arial" w:cs="Arial"/>
          <w:i/>
          <w:iCs/>
          <w:lang w:val="en-US"/>
        </w:rPr>
        <w:t xml:space="preserve"> </w:t>
      </w:r>
      <w:r w:rsidRPr="00C7599C">
        <w:rPr>
          <w:rFonts w:ascii="Arial" w:hAnsi="Arial" w:cs="Arial"/>
          <w:lang w:val="en-US"/>
        </w:rPr>
        <w:t>to respond and prevent sexual harassment in the work</w:t>
      </w:r>
      <w:r w:rsidR="00C36CC3">
        <w:rPr>
          <w:rFonts w:ascii="Arial" w:hAnsi="Arial" w:cs="Arial"/>
          <w:lang w:val="en-US"/>
        </w:rPr>
        <w:t>place</w:t>
      </w:r>
      <w:r w:rsidRPr="00C7599C">
        <w:rPr>
          <w:rFonts w:ascii="Arial" w:hAnsi="Arial" w:cs="Arial"/>
          <w:lang w:val="en-US"/>
        </w:rPr>
        <w:t>.</w:t>
      </w:r>
    </w:p>
    <w:p w14:paraId="12AD3526" w14:textId="01B810A5" w:rsidR="004B1B85" w:rsidRPr="00A50B99" w:rsidRDefault="004B1B85" w:rsidP="00A50B99">
      <w:pPr>
        <w:spacing w:after="120" w:line="276" w:lineRule="auto"/>
        <w:jc w:val="both"/>
        <w:rPr>
          <w:rFonts w:ascii="Arial" w:eastAsiaTheme="minorEastAsia" w:hAnsi="Arial" w:cs="Arial"/>
          <w:i/>
          <w:iCs/>
        </w:rPr>
      </w:pPr>
      <w:r w:rsidRPr="00C7599C">
        <w:rPr>
          <w:rFonts w:ascii="Arial" w:eastAsiaTheme="minorEastAsia" w:hAnsi="Arial" w:cs="Arial"/>
        </w:rPr>
        <w:t xml:space="preserve">WHV leads the </w:t>
      </w:r>
      <w:hyperlink r:id="rId18" w:history="1">
        <w:r w:rsidRPr="00F92C67">
          <w:rPr>
            <w:rFonts w:ascii="Arial" w:eastAsiaTheme="minorEastAsia" w:hAnsi="Arial" w:cs="Arial"/>
            <w:i/>
            <w:iCs/>
            <w:color w:val="0563C1" w:themeColor="hyperlink"/>
            <w:u w:val="single"/>
          </w:rPr>
          <w:t>Women’s Mental Health Alliance</w:t>
        </w:r>
      </w:hyperlink>
      <w:r w:rsidRPr="00C7599C">
        <w:rPr>
          <w:rFonts w:ascii="Arial" w:eastAsiaTheme="minorEastAsia" w:hAnsi="Arial" w:cs="Arial"/>
        </w:rPr>
        <w:t xml:space="preserve">, which has become the leading voice in Victoria for a gendered approach to mental health care. For this reason, this submission also includes recommendations for </w:t>
      </w:r>
      <w:r w:rsidR="00ED5EAC">
        <w:rPr>
          <w:rFonts w:ascii="Arial" w:eastAsiaTheme="minorEastAsia" w:hAnsi="Arial" w:cs="Arial"/>
        </w:rPr>
        <w:t xml:space="preserve">ending violence against women in mental health services and </w:t>
      </w:r>
      <w:r w:rsidRPr="00C7599C">
        <w:rPr>
          <w:rFonts w:ascii="Arial" w:eastAsiaTheme="minorEastAsia" w:hAnsi="Arial" w:cs="Arial"/>
        </w:rPr>
        <w:t xml:space="preserve">improving </w:t>
      </w:r>
      <w:r w:rsidR="00ED5EAC">
        <w:rPr>
          <w:rFonts w:ascii="Arial" w:eastAsiaTheme="minorEastAsia" w:hAnsi="Arial" w:cs="Arial"/>
        </w:rPr>
        <w:t xml:space="preserve">mental health </w:t>
      </w:r>
      <w:r w:rsidRPr="00C7599C">
        <w:rPr>
          <w:rFonts w:ascii="Arial" w:eastAsiaTheme="minorEastAsia" w:hAnsi="Arial" w:cs="Arial"/>
        </w:rPr>
        <w:t xml:space="preserve">support </w:t>
      </w:r>
      <w:r w:rsidR="00F92C67">
        <w:rPr>
          <w:rFonts w:ascii="Arial" w:eastAsiaTheme="minorEastAsia" w:hAnsi="Arial" w:cs="Arial"/>
        </w:rPr>
        <w:t>for</w:t>
      </w:r>
      <w:r w:rsidR="00F92C67" w:rsidRPr="00C7599C">
        <w:rPr>
          <w:rFonts w:ascii="Arial" w:eastAsiaTheme="minorEastAsia" w:hAnsi="Arial" w:cs="Arial"/>
        </w:rPr>
        <w:t xml:space="preserve"> </w:t>
      </w:r>
      <w:r w:rsidRPr="00C7599C">
        <w:rPr>
          <w:rFonts w:ascii="Arial" w:eastAsiaTheme="minorEastAsia" w:hAnsi="Arial" w:cs="Arial"/>
        </w:rPr>
        <w:t xml:space="preserve">women who have experienced violence. </w:t>
      </w:r>
    </w:p>
    <w:p w14:paraId="607FEC7D" w14:textId="77777777" w:rsidR="00C36CC3" w:rsidRDefault="00C36CC3">
      <w:pPr>
        <w:rPr>
          <w:rFonts w:ascii="Arial" w:eastAsiaTheme="majorEastAsia" w:hAnsi="Arial" w:cstheme="majorBidi"/>
          <w:b/>
          <w:color w:val="E57200"/>
          <w:spacing w:val="-10"/>
          <w:kern w:val="28"/>
          <w:sz w:val="40"/>
          <w:szCs w:val="200"/>
        </w:rPr>
      </w:pPr>
      <w:bookmarkStart w:id="7" w:name="_Hlk78473487"/>
      <w:bookmarkStart w:id="8" w:name="_Toc78374679"/>
      <w:bookmarkStart w:id="9" w:name="_Toc78376968"/>
      <w:bookmarkStart w:id="10" w:name="_Hlk78473501"/>
      <w:r>
        <w:br w:type="page"/>
      </w:r>
    </w:p>
    <w:p w14:paraId="19DCB51E" w14:textId="35FA4EDF" w:rsidR="004B1B85" w:rsidRDefault="004B1B85" w:rsidP="00310219">
      <w:pPr>
        <w:pStyle w:val="Heading2"/>
      </w:pPr>
      <w:bookmarkStart w:id="11" w:name="_Toc78640074"/>
      <w:r w:rsidRPr="00310219">
        <w:lastRenderedPageBreak/>
        <w:t>Summary of recommendations</w:t>
      </w:r>
      <w:bookmarkEnd w:id="7"/>
      <w:bookmarkEnd w:id="8"/>
      <w:bookmarkEnd w:id="9"/>
      <w:bookmarkEnd w:id="11"/>
    </w:p>
    <w:bookmarkEnd w:id="10"/>
    <w:p w14:paraId="10D63A5B" w14:textId="32009D07" w:rsidR="00AF2C9F" w:rsidRPr="00C57219" w:rsidRDefault="00AF2C9F" w:rsidP="00C57219">
      <w:pPr>
        <w:tabs>
          <w:tab w:val="left" w:pos="539"/>
        </w:tabs>
        <w:spacing w:before="240" w:after="120" w:line="276" w:lineRule="auto"/>
        <w:ind w:left="539" w:hanging="539"/>
        <w:jc w:val="both"/>
        <w:rPr>
          <w:rFonts w:ascii="Arial" w:eastAsiaTheme="majorEastAsia" w:hAnsi="Arial" w:cstheme="majorBidi"/>
          <w:b/>
          <w:color w:val="009CA6"/>
          <w:spacing w:val="-10"/>
          <w:kern w:val="28"/>
        </w:rPr>
      </w:pPr>
      <w:r w:rsidRPr="00F54342">
        <w:rPr>
          <w:rFonts w:ascii="Arial" w:eastAsiaTheme="majorEastAsia" w:hAnsi="Arial" w:cstheme="majorBidi"/>
          <w:bCs/>
          <w:color w:val="009CA6"/>
          <w:spacing w:val="-10"/>
          <w:kern w:val="28"/>
        </w:rPr>
        <w:t xml:space="preserve">1. </w:t>
      </w:r>
      <w:r w:rsidR="00847D5D">
        <w:rPr>
          <w:rFonts w:ascii="Arial" w:eastAsiaTheme="majorEastAsia" w:hAnsi="Arial" w:cstheme="majorBidi"/>
          <w:bCs/>
          <w:color w:val="009CA6"/>
          <w:spacing w:val="-10"/>
          <w:kern w:val="28"/>
        </w:rPr>
        <w:tab/>
      </w:r>
      <w:r w:rsidRPr="00C57219">
        <w:rPr>
          <w:rFonts w:ascii="Arial" w:eastAsiaTheme="majorEastAsia" w:hAnsi="Arial" w:cstheme="majorBidi"/>
          <w:b/>
          <w:color w:val="009CA6"/>
          <w:spacing w:val="-10"/>
          <w:kern w:val="28"/>
        </w:rPr>
        <w:t>Increase investment in infrastructure to support effective primary prevention of violence against women that is intersectional.</w:t>
      </w:r>
    </w:p>
    <w:p w14:paraId="058981A4" w14:textId="79B938F8" w:rsidR="00AF2C9F" w:rsidRPr="00F54342" w:rsidRDefault="00AF2C9F" w:rsidP="00847D5D">
      <w:pPr>
        <w:tabs>
          <w:tab w:val="left" w:pos="357"/>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1.1 </w:t>
      </w:r>
      <w:r w:rsidR="00847D5D">
        <w:rPr>
          <w:rFonts w:ascii="Arial" w:eastAsiaTheme="majorEastAsia" w:hAnsi="Arial" w:cstheme="majorBidi"/>
          <w:bCs/>
          <w:spacing w:val="-10"/>
          <w:kern w:val="28"/>
        </w:rPr>
        <w:tab/>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 xml:space="preserve">Embed a specific primary prevention pillar with its own priorities, focus areas,  and outcomes within the next </w:t>
      </w:r>
      <w:r w:rsidRPr="00F54342">
        <w:rPr>
          <w:rFonts w:ascii="Arial" w:eastAsiaTheme="majorEastAsia" w:hAnsi="Arial" w:cstheme="majorBidi"/>
          <w:bCs/>
          <w:i/>
          <w:iCs/>
          <w:spacing w:val="-10"/>
          <w:kern w:val="28"/>
        </w:rPr>
        <w:t>National Plan</w:t>
      </w:r>
      <w:r w:rsidRPr="00F54342">
        <w:rPr>
          <w:rFonts w:ascii="Arial" w:eastAsiaTheme="majorEastAsia" w:hAnsi="Arial" w:cstheme="majorBidi"/>
          <w:bCs/>
          <w:spacing w:val="-10"/>
          <w:kern w:val="28"/>
        </w:rPr>
        <w:t xml:space="preserve"> that is aligned with the evidence base outlined in </w:t>
      </w:r>
      <w:r w:rsidRPr="00F54342">
        <w:rPr>
          <w:rFonts w:ascii="Arial" w:eastAsiaTheme="majorEastAsia" w:hAnsi="Arial" w:cstheme="majorBidi"/>
          <w:bCs/>
          <w:i/>
          <w:iCs/>
          <w:spacing w:val="-10"/>
          <w:kern w:val="28"/>
        </w:rPr>
        <w:t>Change the Story</w:t>
      </w:r>
      <w:r w:rsidRPr="00F54342">
        <w:rPr>
          <w:rFonts w:ascii="Arial" w:eastAsiaTheme="majorEastAsia" w:hAnsi="Arial" w:cstheme="majorBidi"/>
          <w:bCs/>
          <w:spacing w:val="-10"/>
          <w:kern w:val="28"/>
        </w:rPr>
        <w:t xml:space="preserve"> and accompanied by a long-term funding commitment.</w:t>
      </w:r>
    </w:p>
    <w:p w14:paraId="073F161F" w14:textId="51CB78B4" w:rsidR="00AF2C9F" w:rsidRPr="00F54342" w:rsidRDefault="00AF2C9F" w:rsidP="00847D5D">
      <w:pPr>
        <w:tabs>
          <w:tab w:val="left" w:pos="357"/>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1.2 </w:t>
      </w:r>
      <w:r w:rsidR="00847D5D">
        <w:rPr>
          <w:rFonts w:ascii="Arial" w:eastAsiaTheme="majorEastAsia" w:hAnsi="Arial" w:cstheme="majorBidi"/>
          <w:bCs/>
          <w:spacing w:val="-10"/>
          <w:kern w:val="28"/>
        </w:rPr>
        <w:tab/>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Embed an intersectional approach across all areas of primary prevention that includes investment in organisations led by Aboriginal and Torres Strait Islander women, women with disabilities, migrant and refugee women and non-binary and transgender people.</w:t>
      </w:r>
    </w:p>
    <w:p w14:paraId="1A4056D1" w14:textId="05E27FEA" w:rsidR="00AF2C9F" w:rsidRPr="00F54342" w:rsidRDefault="00AF2C9F" w:rsidP="00847D5D">
      <w:pPr>
        <w:tabs>
          <w:tab w:val="left" w:pos="357"/>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1.3 </w:t>
      </w:r>
      <w:r w:rsidR="00847D5D">
        <w:rPr>
          <w:rFonts w:ascii="Arial" w:eastAsiaTheme="majorEastAsia" w:hAnsi="Arial" w:cstheme="majorBidi"/>
          <w:bCs/>
          <w:spacing w:val="-10"/>
          <w:kern w:val="28"/>
        </w:rPr>
        <w:tab/>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 xml:space="preserve">Establish a national gender equality strategy to support structural change. </w:t>
      </w:r>
    </w:p>
    <w:p w14:paraId="314F4234" w14:textId="5D51E469" w:rsidR="00AF2C9F" w:rsidRPr="00F54342" w:rsidRDefault="00AF2C9F" w:rsidP="00847D5D">
      <w:pPr>
        <w:tabs>
          <w:tab w:val="left" w:pos="357"/>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1.4 </w:t>
      </w:r>
      <w:r w:rsidR="00847D5D">
        <w:rPr>
          <w:rFonts w:ascii="Arial" w:eastAsiaTheme="majorEastAsia" w:hAnsi="Arial" w:cstheme="majorBidi"/>
          <w:bCs/>
          <w:spacing w:val="-10"/>
          <w:kern w:val="28"/>
        </w:rPr>
        <w:tab/>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Develop a national strategy to scale up the capacity and capability of the prevention of violence against women workforce.</w:t>
      </w:r>
    </w:p>
    <w:p w14:paraId="48AB9A29" w14:textId="77777777" w:rsidR="00AF2C9F" w:rsidRPr="00F54342" w:rsidRDefault="00AF2C9F" w:rsidP="00F54342">
      <w:pPr>
        <w:spacing w:after="120" w:line="276" w:lineRule="auto"/>
        <w:ind w:left="720"/>
        <w:jc w:val="both"/>
        <w:rPr>
          <w:rFonts w:ascii="Arial" w:hAnsi="Arial" w:cs="Arial"/>
          <w:lang w:val="en-US"/>
        </w:rPr>
      </w:pPr>
    </w:p>
    <w:p w14:paraId="7A45E57E" w14:textId="61A5BC8B" w:rsidR="00AF2C9F" w:rsidRPr="00C57219" w:rsidRDefault="00AF2C9F" w:rsidP="00847D5D">
      <w:pPr>
        <w:tabs>
          <w:tab w:val="left" w:pos="539"/>
        </w:tabs>
        <w:spacing w:after="120" w:line="276" w:lineRule="auto"/>
        <w:ind w:left="539" w:hanging="539"/>
        <w:jc w:val="both"/>
        <w:rPr>
          <w:rFonts w:ascii="Arial" w:eastAsiaTheme="majorEastAsia" w:hAnsi="Arial" w:cstheme="majorBidi"/>
          <w:b/>
          <w:color w:val="009CA6"/>
          <w:spacing w:val="-10"/>
          <w:kern w:val="28"/>
        </w:rPr>
      </w:pPr>
      <w:r w:rsidRPr="00F54342">
        <w:rPr>
          <w:rFonts w:ascii="Arial" w:eastAsiaTheme="majorEastAsia" w:hAnsi="Arial" w:cstheme="majorBidi"/>
          <w:bCs/>
          <w:color w:val="009CA6"/>
          <w:spacing w:val="-10"/>
          <w:kern w:val="28"/>
        </w:rPr>
        <w:t xml:space="preserve">2. </w:t>
      </w:r>
      <w:r w:rsidR="00847D5D">
        <w:rPr>
          <w:rFonts w:ascii="Arial" w:eastAsiaTheme="majorEastAsia" w:hAnsi="Arial" w:cstheme="majorBidi"/>
          <w:bCs/>
          <w:color w:val="009CA6"/>
          <w:spacing w:val="-10"/>
          <w:kern w:val="28"/>
        </w:rPr>
        <w:tab/>
      </w:r>
      <w:r w:rsidRPr="00C57219">
        <w:rPr>
          <w:rFonts w:ascii="Arial" w:eastAsiaTheme="majorEastAsia" w:hAnsi="Arial" w:cstheme="majorBidi"/>
          <w:b/>
          <w:color w:val="009CA6"/>
          <w:spacing w:val="-10"/>
          <w:kern w:val="28"/>
        </w:rPr>
        <w:t>Scale-up promising practice for the primary prevention of violence against women.</w:t>
      </w:r>
    </w:p>
    <w:p w14:paraId="6682015E" w14:textId="2E3F1A42" w:rsidR="00AF2C9F" w:rsidRPr="00F54342" w:rsidRDefault="00AF2C9F" w:rsidP="00847D5D">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2.1 </w:t>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Invest in WHV’s Gender Equality in Advertising project to increase its scale and impact, in partnership with the Victorian Government.</w:t>
      </w:r>
    </w:p>
    <w:p w14:paraId="247B50E3" w14:textId="45DF0FD2" w:rsidR="00AF2C9F" w:rsidRPr="00F54342" w:rsidRDefault="00AF2C9F" w:rsidP="00847D5D">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2.2 </w:t>
      </w:r>
      <w:r w:rsidR="00847D5D">
        <w:rPr>
          <w:rFonts w:ascii="Arial" w:eastAsiaTheme="majorEastAsia" w:hAnsi="Arial" w:cstheme="majorBidi"/>
          <w:bCs/>
          <w:spacing w:val="-10"/>
          <w:kern w:val="28"/>
        </w:rPr>
        <w:tab/>
      </w:r>
      <w:bookmarkStart w:id="12" w:name="_Hlk78547710"/>
      <w:r w:rsidRPr="00F54342">
        <w:rPr>
          <w:rFonts w:ascii="Arial" w:eastAsiaTheme="majorEastAsia" w:hAnsi="Arial" w:cstheme="majorBidi"/>
          <w:bCs/>
          <w:spacing w:val="-10"/>
          <w:kern w:val="28"/>
        </w:rPr>
        <w:t xml:space="preserve">Scale-up local community mobilisation initiatives </w:t>
      </w:r>
      <w:bookmarkEnd w:id="12"/>
      <w:r w:rsidRPr="00F54342">
        <w:rPr>
          <w:rFonts w:ascii="Arial" w:eastAsiaTheme="majorEastAsia" w:hAnsi="Arial" w:cstheme="majorBidi"/>
          <w:bCs/>
          <w:spacing w:val="-10"/>
          <w:kern w:val="28"/>
        </w:rPr>
        <w:t>that are mutually reinforcing to create sustained change.</w:t>
      </w:r>
    </w:p>
    <w:p w14:paraId="29DAD0DC" w14:textId="196ECDD3" w:rsidR="00AF2C9F" w:rsidRPr="00F54342" w:rsidRDefault="00AF2C9F" w:rsidP="00847D5D">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2.3 </w:t>
      </w:r>
      <w:r w:rsidR="00847D5D">
        <w:rPr>
          <w:rFonts w:ascii="Arial" w:eastAsiaTheme="majorEastAsia" w:hAnsi="Arial" w:cstheme="majorBidi"/>
          <w:bCs/>
          <w:spacing w:val="-10"/>
          <w:kern w:val="28"/>
        </w:rPr>
        <w:tab/>
      </w:r>
      <w:r w:rsidRPr="00F54342">
        <w:rPr>
          <w:rFonts w:ascii="Arial" w:eastAsiaTheme="majorEastAsia" w:hAnsi="Arial" w:cstheme="majorBidi"/>
          <w:bCs/>
          <w:spacing w:val="-10"/>
          <w:kern w:val="28"/>
        </w:rPr>
        <w:t xml:space="preserve">Mandate consistent implementation of Respectful Relationships and Sexuality Education across all  schools at all year levels. </w:t>
      </w:r>
    </w:p>
    <w:p w14:paraId="4A8B4AD5" w14:textId="77777777" w:rsidR="00AF2C9F" w:rsidRPr="00F54342" w:rsidRDefault="00AF2C9F" w:rsidP="00F54342">
      <w:pPr>
        <w:spacing w:after="120" w:line="276" w:lineRule="auto"/>
        <w:jc w:val="both"/>
        <w:rPr>
          <w:rFonts w:ascii="Arial" w:eastAsiaTheme="majorEastAsia" w:hAnsi="Arial" w:cstheme="majorBidi"/>
          <w:bCs/>
          <w:color w:val="002F6C"/>
          <w:spacing w:val="-10"/>
          <w:kern w:val="28"/>
        </w:rPr>
      </w:pPr>
    </w:p>
    <w:p w14:paraId="5CC2AF15" w14:textId="456FC729" w:rsidR="00AF2C9F" w:rsidRPr="00C57219" w:rsidRDefault="00AF2C9F" w:rsidP="006769FA">
      <w:pPr>
        <w:tabs>
          <w:tab w:val="left" w:pos="539"/>
        </w:tabs>
        <w:spacing w:after="120" w:line="276" w:lineRule="auto"/>
        <w:ind w:left="539" w:hanging="539"/>
        <w:jc w:val="both"/>
        <w:rPr>
          <w:rFonts w:ascii="Arial" w:eastAsiaTheme="majorEastAsia" w:hAnsi="Arial" w:cstheme="majorBidi"/>
          <w:b/>
          <w:color w:val="009CA6"/>
          <w:spacing w:val="-10"/>
          <w:kern w:val="28"/>
        </w:rPr>
      </w:pPr>
      <w:r w:rsidRPr="00F54342">
        <w:rPr>
          <w:rFonts w:ascii="Arial" w:eastAsiaTheme="majorEastAsia" w:hAnsi="Arial" w:cstheme="majorBidi"/>
          <w:bCs/>
          <w:color w:val="009CA6"/>
          <w:spacing w:val="-10"/>
          <w:kern w:val="28"/>
        </w:rPr>
        <w:t xml:space="preserve">3. </w:t>
      </w:r>
      <w:r w:rsidR="006769FA">
        <w:rPr>
          <w:rFonts w:ascii="Arial" w:eastAsiaTheme="majorEastAsia" w:hAnsi="Arial" w:cstheme="majorBidi"/>
          <w:bCs/>
          <w:color w:val="009CA6"/>
          <w:spacing w:val="-10"/>
          <w:kern w:val="28"/>
        </w:rPr>
        <w:tab/>
      </w:r>
      <w:r w:rsidR="007030DC" w:rsidRPr="00C57219">
        <w:rPr>
          <w:rFonts w:ascii="Arial" w:eastAsiaTheme="majorEastAsia" w:hAnsi="Arial" w:cstheme="majorBidi"/>
          <w:b/>
          <w:color w:val="009CA6"/>
          <w:spacing w:val="-10"/>
          <w:kern w:val="28"/>
        </w:rPr>
        <w:t>Address a</w:t>
      </w:r>
      <w:r w:rsidRPr="00C57219">
        <w:rPr>
          <w:rFonts w:ascii="Arial" w:eastAsiaTheme="majorEastAsia" w:hAnsi="Arial" w:cstheme="majorBidi"/>
          <w:b/>
          <w:color w:val="009CA6"/>
          <w:spacing w:val="-10"/>
          <w:kern w:val="28"/>
        </w:rPr>
        <w:t xml:space="preserve">ll forms of violence within the </w:t>
      </w:r>
      <w:r w:rsidRPr="00C57219">
        <w:rPr>
          <w:rFonts w:ascii="Arial" w:eastAsiaTheme="majorEastAsia" w:hAnsi="Arial" w:cstheme="majorBidi"/>
          <w:b/>
          <w:i/>
          <w:iCs/>
          <w:color w:val="009CA6"/>
          <w:spacing w:val="-10"/>
          <w:kern w:val="28"/>
        </w:rPr>
        <w:t>National Plan</w:t>
      </w:r>
      <w:r w:rsidRPr="00C57219">
        <w:rPr>
          <w:rFonts w:ascii="Arial" w:eastAsiaTheme="majorEastAsia" w:hAnsi="Arial" w:cstheme="majorBidi"/>
          <w:b/>
          <w:color w:val="009CA6"/>
          <w:spacing w:val="-10"/>
          <w:kern w:val="28"/>
        </w:rPr>
        <w:t xml:space="preserve"> including sexual harassment and reproductive coercion</w:t>
      </w:r>
      <w:r w:rsidR="00F17896" w:rsidRPr="00C57219">
        <w:rPr>
          <w:rFonts w:ascii="Arial" w:eastAsiaTheme="majorEastAsia" w:hAnsi="Arial" w:cstheme="majorBidi"/>
          <w:b/>
          <w:color w:val="009CA6"/>
          <w:spacing w:val="-10"/>
          <w:kern w:val="28"/>
        </w:rPr>
        <w:t>/abuse</w:t>
      </w:r>
      <w:r w:rsidRPr="00C57219">
        <w:rPr>
          <w:rFonts w:ascii="Arial" w:eastAsiaTheme="majorEastAsia" w:hAnsi="Arial" w:cstheme="majorBidi"/>
          <w:b/>
          <w:color w:val="009CA6"/>
          <w:spacing w:val="-10"/>
          <w:kern w:val="28"/>
        </w:rPr>
        <w:t>.</w:t>
      </w:r>
    </w:p>
    <w:p w14:paraId="33C3B370" w14:textId="2F4FD32E" w:rsidR="00AF2C9F" w:rsidRPr="00F54342" w:rsidRDefault="00AF2C9F" w:rsidP="006769FA">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3.1 </w:t>
      </w:r>
      <w:r w:rsidR="006769FA">
        <w:rPr>
          <w:rFonts w:ascii="Arial" w:eastAsiaTheme="majorEastAsia" w:hAnsi="Arial" w:cstheme="majorBidi"/>
          <w:bCs/>
          <w:spacing w:val="-10"/>
          <w:kern w:val="28"/>
        </w:rPr>
        <w:tab/>
      </w:r>
      <w:r w:rsidRPr="00F54342">
        <w:rPr>
          <w:rFonts w:ascii="Arial" w:eastAsiaTheme="majorEastAsia" w:hAnsi="Arial" w:cstheme="majorBidi"/>
          <w:bCs/>
          <w:spacing w:val="-10"/>
          <w:kern w:val="28"/>
        </w:rPr>
        <w:t>Expressly name and integrate reproductive coercion/abuse into existing and future policy frameworks, strategies, and practice guidance for preventing and responding to violence against women</w:t>
      </w:r>
      <w:r w:rsidR="00E1776A">
        <w:rPr>
          <w:rFonts w:ascii="Arial" w:eastAsiaTheme="majorEastAsia" w:hAnsi="Arial" w:cstheme="majorBidi"/>
          <w:bCs/>
          <w:spacing w:val="-10"/>
          <w:kern w:val="28"/>
        </w:rPr>
        <w:t>,</w:t>
      </w:r>
      <w:r w:rsidRPr="00F54342">
        <w:rPr>
          <w:rFonts w:ascii="Arial" w:eastAsiaTheme="majorEastAsia" w:hAnsi="Arial" w:cstheme="majorBidi"/>
          <w:bCs/>
          <w:spacing w:val="-10"/>
          <w:kern w:val="28"/>
        </w:rPr>
        <w:t xml:space="preserve"> including the next National Plan.</w:t>
      </w:r>
    </w:p>
    <w:p w14:paraId="75C79E5C" w14:textId="7A13BABD" w:rsidR="00AF2C9F" w:rsidRPr="00F54342" w:rsidRDefault="00AF2C9F" w:rsidP="006769FA">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 xml:space="preserve">3.2 </w:t>
      </w:r>
      <w:r w:rsidR="006769FA">
        <w:rPr>
          <w:rFonts w:ascii="Arial" w:eastAsiaTheme="majorEastAsia" w:hAnsi="Arial" w:cstheme="majorBidi"/>
          <w:bCs/>
          <w:spacing w:val="-10"/>
          <w:kern w:val="28"/>
        </w:rPr>
        <w:tab/>
      </w:r>
      <w:r w:rsidRPr="00F54342">
        <w:rPr>
          <w:rFonts w:ascii="Arial" w:eastAsiaTheme="majorEastAsia" w:hAnsi="Arial" w:cstheme="majorBidi"/>
          <w:bCs/>
          <w:spacing w:val="-10"/>
          <w:kern w:val="28"/>
        </w:rPr>
        <w:t>Strengthen the focus on prevention of sexual harassment in the workplace</w:t>
      </w:r>
      <w:r w:rsidR="00172B7C" w:rsidRPr="00F54342">
        <w:rPr>
          <w:rFonts w:ascii="Arial" w:eastAsiaTheme="majorEastAsia" w:hAnsi="Arial" w:cstheme="majorBidi"/>
          <w:bCs/>
          <w:spacing w:val="-10"/>
          <w:kern w:val="28"/>
        </w:rPr>
        <w:t>.</w:t>
      </w:r>
    </w:p>
    <w:p w14:paraId="061324FD" w14:textId="77777777" w:rsidR="00AF2C9F" w:rsidRPr="00F54342" w:rsidRDefault="00AF2C9F" w:rsidP="00F54342">
      <w:pPr>
        <w:spacing w:after="120" w:line="276" w:lineRule="auto"/>
        <w:jc w:val="both"/>
        <w:rPr>
          <w:rFonts w:ascii="Arial" w:eastAsiaTheme="majorEastAsia" w:hAnsi="Arial" w:cstheme="majorBidi"/>
          <w:bCs/>
          <w:color w:val="002F6C"/>
          <w:spacing w:val="-10"/>
          <w:kern w:val="28"/>
        </w:rPr>
      </w:pPr>
    </w:p>
    <w:p w14:paraId="277EB13D" w14:textId="3F46748B" w:rsidR="00AF2C9F" w:rsidRPr="00C57219" w:rsidRDefault="00AF2C9F" w:rsidP="004B3A2A">
      <w:pPr>
        <w:tabs>
          <w:tab w:val="left" w:pos="539"/>
        </w:tabs>
        <w:spacing w:after="120" w:line="276" w:lineRule="auto"/>
        <w:ind w:left="539" w:hanging="539"/>
        <w:jc w:val="both"/>
        <w:rPr>
          <w:rFonts w:ascii="Arial" w:eastAsiaTheme="majorEastAsia" w:hAnsi="Arial" w:cstheme="majorBidi"/>
          <w:b/>
          <w:color w:val="009CA6"/>
          <w:spacing w:val="-10"/>
          <w:kern w:val="28"/>
        </w:rPr>
      </w:pPr>
      <w:r w:rsidRPr="00F54342">
        <w:rPr>
          <w:rFonts w:ascii="Arial" w:eastAsiaTheme="majorEastAsia" w:hAnsi="Arial" w:cstheme="majorBidi"/>
          <w:bCs/>
          <w:color w:val="009CA6"/>
          <w:spacing w:val="-10"/>
          <w:kern w:val="28"/>
        </w:rPr>
        <w:t xml:space="preserve">4. </w:t>
      </w:r>
      <w:r w:rsidR="004B3A2A">
        <w:rPr>
          <w:rFonts w:ascii="Arial" w:eastAsiaTheme="majorEastAsia" w:hAnsi="Arial" w:cstheme="majorBidi"/>
          <w:bCs/>
          <w:color w:val="009CA6"/>
          <w:spacing w:val="-10"/>
          <w:kern w:val="28"/>
        </w:rPr>
        <w:tab/>
      </w:r>
      <w:r w:rsidR="00C57219" w:rsidRPr="00C57219">
        <w:rPr>
          <w:rFonts w:ascii="Arial" w:eastAsiaTheme="majorEastAsia" w:hAnsi="Arial" w:cstheme="majorBidi"/>
          <w:b/>
          <w:color w:val="009CA6"/>
          <w:spacing w:val="-10"/>
          <w:kern w:val="28"/>
        </w:rPr>
        <w:t>End gender-based violence in mental health facilities and invest in mental health support for women who have experienced violence</w:t>
      </w:r>
      <w:r w:rsidRPr="00C57219">
        <w:rPr>
          <w:rFonts w:ascii="Arial" w:eastAsiaTheme="majorEastAsia" w:hAnsi="Arial" w:cstheme="majorBidi"/>
          <w:b/>
          <w:color w:val="009CA6"/>
          <w:spacing w:val="-10"/>
          <w:kern w:val="28"/>
        </w:rPr>
        <w:t>.</w:t>
      </w:r>
    </w:p>
    <w:p w14:paraId="0E417AD8" w14:textId="15D8FA0C" w:rsidR="00C57219" w:rsidRPr="00C57219" w:rsidRDefault="00C57219" w:rsidP="004B3A2A">
      <w:pPr>
        <w:tabs>
          <w:tab w:val="left" w:pos="539"/>
        </w:tabs>
        <w:spacing w:after="120" w:line="276" w:lineRule="auto"/>
        <w:ind w:left="539" w:hanging="539"/>
        <w:jc w:val="both"/>
        <w:rPr>
          <w:rFonts w:ascii="Arial" w:eastAsiaTheme="majorEastAsia" w:hAnsi="Arial" w:cstheme="majorBidi"/>
          <w:bCs/>
          <w:spacing w:val="-10"/>
          <w:kern w:val="28"/>
        </w:rPr>
      </w:pPr>
      <w:r>
        <w:rPr>
          <w:rFonts w:ascii="Arial" w:eastAsiaTheme="majorEastAsia" w:hAnsi="Arial" w:cstheme="majorBidi"/>
          <w:bCs/>
          <w:spacing w:val="-10"/>
          <w:kern w:val="28"/>
        </w:rPr>
        <w:t xml:space="preserve">4.1 </w:t>
      </w:r>
      <w:r>
        <w:rPr>
          <w:rFonts w:ascii="Arial" w:eastAsiaTheme="majorEastAsia" w:hAnsi="Arial" w:cstheme="majorBidi"/>
          <w:bCs/>
          <w:spacing w:val="-10"/>
          <w:kern w:val="28"/>
        </w:rPr>
        <w:tab/>
      </w:r>
      <w:r w:rsidRPr="00C57219">
        <w:rPr>
          <w:rFonts w:ascii="Arial" w:eastAsiaTheme="majorEastAsia" w:hAnsi="Arial" w:cstheme="majorBidi"/>
          <w:bCs/>
          <w:spacing w:val="-10"/>
          <w:kern w:val="28"/>
        </w:rPr>
        <w:t>Include ending gendered violence in mental health inpatient facilities as a priority in the next National Plan</w:t>
      </w:r>
    </w:p>
    <w:p w14:paraId="426234E5" w14:textId="72F19F28" w:rsidR="00AF2C9F" w:rsidRPr="00F54342" w:rsidRDefault="00AF2C9F" w:rsidP="004B3A2A">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4.</w:t>
      </w:r>
      <w:r w:rsidR="00C57219">
        <w:rPr>
          <w:rFonts w:ascii="Arial" w:eastAsiaTheme="majorEastAsia" w:hAnsi="Arial" w:cstheme="majorBidi"/>
          <w:bCs/>
          <w:spacing w:val="-10"/>
          <w:kern w:val="28"/>
        </w:rPr>
        <w:t>2</w:t>
      </w:r>
      <w:r w:rsidRPr="00F54342">
        <w:rPr>
          <w:rFonts w:ascii="Arial" w:eastAsiaTheme="majorEastAsia" w:hAnsi="Arial" w:cstheme="majorBidi"/>
          <w:bCs/>
          <w:spacing w:val="-10"/>
          <w:kern w:val="28"/>
        </w:rPr>
        <w:t xml:space="preserve"> </w:t>
      </w:r>
      <w:r w:rsidR="004B3A2A">
        <w:rPr>
          <w:rFonts w:ascii="Arial" w:eastAsiaTheme="majorEastAsia" w:hAnsi="Arial" w:cstheme="majorBidi"/>
          <w:bCs/>
          <w:spacing w:val="-10"/>
          <w:kern w:val="28"/>
        </w:rPr>
        <w:tab/>
      </w:r>
      <w:r w:rsidRPr="00F54342">
        <w:rPr>
          <w:rFonts w:ascii="Arial" w:eastAsiaTheme="majorEastAsia" w:hAnsi="Arial" w:cstheme="majorBidi"/>
          <w:bCs/>
          <w:spacing w:val="-10"/>
          <w:kern w:val="28"/>
        </w:rPr>
        <w:t>Increase coordination and collaboration between mental health, alcohol and other drug</w:t>
      </w:r>
      <w:r w:rsidR="00172B7C" w:rsidRPr="00F54342">
        <w:rPr>
          <w:rFonts w:ascii="Arial" w:eastAsiaTheme="majorEastAsia" w:hAnsi="Arial" w:cstheme="majorBidi"/>
          <w:bCs/>
          <w:spacing w:val="-10"/>
          <w:kern w:val="28"/>
        </w:rPr>
        <w:t>s</w:t>
      </w:r>
      <w:r w:rsidRPr="00F54342">
        <w:rPr>
          <w:rFonts w:ascii="Arial" w:eastAsiaTheme="majorEastAsia" w:hAnsi="Arial" w:cstheme="majorBidi"/>
          <w:bCs/>
          <w:spacing w:val="-10"/>
          <w:kern w:val="28"/>
        </w:rPr>
        <w:t xml:space="preserve">, sexual violence and domestic and family violence sector to provide effective care and support to victim/survivors of </w:t>
      </w:r>
      <w:r w:rsidR="00172B7C" w:rsidRPr="00F54342">
        <w:rPr>
          <w:rFonts w:ascii="Arial" w:eastAsiaTheme="majorEastAsia" w:hAnsi="Arial" w:cstheme="majorBidi"/>
          <w:bCs/>
          <w:spacing w:val="-10"/>
          <w:kern w:val="28"/>
        </w:rPr>
        <w:t>violence</w:t>
      </w:r>
      <w:r w:rsidRPr="00F54342">
        <w:rPr>
          <w:rFonts w:ascii="Arial" w:eastAsiaTheme="majorEastAsia" w:hAnsi="Arial" w:cstheme="majorBidi"/>
          <w:bCs/>
          <w:spacing w:val="-10"/>
          <w:kern w:val="28"/>
        </w:rPr>
        <w:t xml:space="preserve"> </w:t>
      </w:r>
      <w:r w:rsidR="00172B7C" w:rsidRPr="00F54342">
        <w:rPr>
          <w:rFonts w:ascii="Arial" w:eastAsiaTheme="majorEastAsia" w:hAnsi="Arial" w:cstheme="majorBidi"/>
          <w:bCs/>
          <w:spacing w:val="-10"/>
          <w:kern w:val="28"/>
        </w:rPr>
        <w:t>against women.</w:t>
      </w:r>
      <w:r w:rsidRPr="00F54342">
        <w:rPr>
          <w:rFonts w:ascii="Arial" w:eastAsiaTheme="majorEastAsia" w:hAnsi="Arial" w:cstheme="majorBidi"/>
          <w:bCs/>
          <w:spacing w:val="-10"/>
          <w:kern w:val="28"/>
        </w:rPr>
        <w:t xml:space="preserve">  </w:t>
      </w:r>
    </w:p>
    <w:p w14:paraId="4C9416D3" w14:textId="2F3FDA67" w:rsidR="00AF2C9F" w:rsidRPr="00F54342" w:rsidRDefault="00AF2C9F" w:rsidP="004B3A2A">
      <w:pPr>
        <w:tabs>
          <w:tab w:val="left" w:pos="539"/>
        </w:tabs>
        <w:spacing w:after="120" w:line="276" w:lineRule="auto"/>
        <w:ind w:left="539" w:hanging="539"/>
        <w:jc w:val="both"/>
        <w:rPr>
          <w:rFonts w:ascii="Arial" w:eastAsiaTheme="majorEastAsia" w:hAnsi="Arial" w:cstheme="majorBidi"/>
          <w:bCs/>
          <w:spacing w:val="-10"/>
          <w:kern w:val="28"/>
        </w:rPr>
      </w:pPr>
      <w:r w:rsidRPr="00F54342">
        <w:rPr>
          <w:rFonts w:ascii="Arial" w:eastAsiaTheme="majorEastAsia" w:hAnsi="Arial" w:cstheme="majorBidi"/>
          <w:bCs/>
          <w:spacing w:val="-10"/>
          <w:kern w:val="28"/>
        </w:rPr>
        <w:t>4.</w:t>
      </w:r>
      <w:r w:rsidR="00C57219">
        <w:rPr>
          <w:rFonts w:ascii="Arial" w:eastAsiaTheme="majorEastAsia" w:hAnsi="Arial" w:cstheme="majorBidi"/>
          <w:bCs/>
          <w:spacing w:val="-10"/>
          <w:kern w:val="28"/>
        </w:rPr>
        <w:t>3</w:t>
      </w:r>
      <w:r w:rsidRPr="00F54342">
        <w:rPr>
          <w:rFonts w:ascii="Arial" w:eastAsiaTheme="majorEastAsia" w:hAnsi="Arial" w:cstheme="majorBidi"/>
          <w:bCs/>
          <w:spacing w:val="-10"/>
          <w:kern w:val="28"/>
        </w:rPr>
        <w:t xml:space="preserve"> </w:t>
      </w:r>
      <w:r w:rsidR="004B3A2A">
        <w:rPr>
          <w:rFonts w:ascii="Arial" w:eastAsiaTheme="majorEastAsia" w:hAnsi="Arial" w:cstheme="majorBidi"/>
          <w:bCs/>
          <w:spacing w:val="-10"/>
          <w:kern w:val="28"/>
        </w:rPr>
        <w:tab/>
      </w:r>
      <w:r w:rsidRPr="00F54342">
        <w:rPr>
          <w:rFonts w:ascii="Arial" w:eastAsiaTheme="majorEastAsia" w:hAnsi="Arial" w:cstheme="majorBidi"/>
          <w:bCs/>
          <w:spacing w:val="-10"/>
          <w:kern w:val="28"/>
        </w:rPr>
        <w:t xml:space="preserve">Ensure that the mental health system </w:t>
      </w:r>
      <w:r w:rsidR="00C57219">
        <w:rPr>
          <w:rFonts w:ascii="Arial" w:eastAsiaTheme="majorEastAsia" w:hAnsi="Arial" w:cstheme="majorBidi"/>
          <w:bCs/>
          <w:spacing w:val="-10"/>
          <w:kern w:val="28"/>
        </w:rPr>
        <w:t xml:space="preserve">and workforce </w:t>
      </w:r>
      <w:r w:rsidRPr="00F54342">
        <w:rPr>
          <w:rFonts w:ascii="Arial" w:eastAsiaTheme="majorEastAsia" w:hAnsi="Arial" w:cstheme="majorBidi"/>
          <w:bCs/>
          <w:spacing w:val="-10"/>
          <w:kern w:val="28"/>
        </w:rPr>
        <w:t>is equipped to address/respond to victim/survivors’ mental health issues.</w:t>
      </w:r>
    </w:p>
    <w:p w14:paraId="70B42BB4" w14:textId="54483CB9" w:rsidR="004B1B85" w:rsidRDefault="004B1B85" w:rsidP="004B1B85">
      <w:pPr>
        <w:rPr>
          <w:rFonts w:ascii="Arial" w:hAnsi="Arial" w:cs="Arial"/>
          <w:lang w:val="en-US"/>
        </w:rPr>
      </w:pPr>
    </w:p>
    <w:p w14:paraId="4AFD815D" w14:textId="40111F9F" w:rsidR="004B1B85" w:rsidRPr="00726AF8" w:rsidRDefault="004B1B85" w:rsidP="00F17896">
      <w:pPr>
        <w:pStyle w:val="Heading1"/>
        <w:spacing w:after="360"/>
        <w:contextualSpacing w:val="0"/>
      </w:pPr>
      <w:bookmarkStart w:id="13" w:name="_Toc78374680"/>
      <w:bookmarkStart w:id="14" w:name="_Toc78376969"/>
      <w:bookmarkStart w:id="15" w:name="_Toc78640075"/>
      <w:r w:rsidRPr="00726AF8">
        <w:lastRenderedPageBreak/>
        <w:t>Recommendations</w:t>
      </w:r>
      <w:bookmarkEnd w:id="13"/>
      <w:bookmarkEnd w:id="14"/>
      <w:bookmarkEnd w:id="15"/>
      <w:r w:rsidRPr="00726AF8">
        <w:t xml:space="preserve"> </w:t>
      </w:r>
    </w:p>
    <w:p w14:paraId="5A2BD9D6" w14:textId="215D0F00" w:rsidR="00A50B99" w:rsidRPr="00172B7C" w:rsidRDefault="00A50B99" w:rsidP="00F54342">
      <w:pPr>
        <w:pStyle w:val="Heading2"/>
        <w:numPr>
          <w:ilvl w:val="0"/>
          <w:numId w:val="47"/>
        </w:numPr>
        <w:ind w:left="357" w:hanging="357"/>
      </w:pPr>
      <w:bookmarkStart w:id="16" w:name="_Toc78374681"/>
      <w:bookmarkStart w:id="17" w:name="_Toc78376970"/>
      <w:bookmarkStart w:id="18" w:name="_Hlk78472377"/>
      <w:bookmarkStart w:id="19" w:name="_Toc78640076"/>
      <w:r w:rsidRPr="001D355C">
        <w:t>Increase investment in infrastructure to support effective primary prevention of violence against women that is intersectional.</w:t>
      </w:r>
      <w:bookmarkEnd w:id="16"/>
      <w:bookmarkEnd w:id="17"/>
      <w:bookmarkEnd w:id="18"/>
      <w:bookmarkEnd w:id="19"/>
    </w:p>
    <w:p w14:paraId="63BC9DDF" w14:textId="05F9412B" w:rsidR="00A84B9B" w:rsidRPr="00A50B99" w:rsidRDefault="00A84B9B" w:rsidP="00CF16CC">
      <w:pPr>
        <w:shd w:val="clear" w:color="auto" w:fill="F2F2F2" w:themeFill="background1" w:themeFillShade="F2"/>
        <w:spacing w:after="120"/>
        <w:jc w:val="both"/>
        <w:rPr>
          <w:rFonts w:ascii="Arial" w:hAnsi="Arial" w:cs="Arial"/>
          <w:b/>
          <w:bCs/>
          <w:color w:val="000000" w:themeColor="text1"/>
        </w:rPr>
      </w:pPr>
      <w:r w:rsidRPr="00A50B99">
        <w:rPr>
          <w:rFonts w:ascii="Arial" w:hAnsi="Arial" w:cs="Arial"/>
          <w:b/>
          <w:bCs/>
          <w:color w:val="000000" w:themeColor="text1"/>
        </w:rPr>
        <w:t>This includes:</w:t>
      </w:r>
    </w:p>
    <w:p w14:paraId="4C49A386" w14:textId="3CC7A0B9" w:rsidR="00A84B9B" w:rsidRDefault="00A84B9B" w:rsidP="00AD1B44">
      <w:pPr>
        <w:pStyle w:val="ListParagraph"/>
        <w:numPr>
          <w:ilvl w:val="0"/>
          <w:numId w:val="43"/>
        </w:numPr>
        <w:shd w:val="clear" w:color="auto" w:fill="F2F2F2" w:themeFill="background1" w:themeFillShade="F2"/>
        <w:spacing w:after="120"/>
        <w:contextualSpacing w:val="0"/>
        <w:jc w:val="both"/>
        <w:rPr>
          <w:rFonts w:ascii="Arial" w:hAnsi="Arial" w:cs="Arial"/>
          <w:color w:val="000000" w:themeColor="text1"/>
        </w:rPr>
      </w:pPr>
      <w:r>
        <w:rPr>
          <w:rFonts w:ascii="Arial" w:hAnsi="Arial" w:cs="Arial"/>
          <w:color w:val="000000" w:themeColor="text1"/>
        </w:rPr>
        <w:t>P</w:t>
      </w:r>
      <w:r w:rsidRPr="00295B9B">
        <w:rPr>
          <w:rFonts w:ascii="Arial" w:hAnsi="Arial" w:cs="Arial"/>
          <w:color w:val="000000" w:themeColor="text1"/>
        </w:rPr>
        <w:t xml:space="preserve">rioritising </w:t>
      </w:r>
      <w:r w:rsidRPr="00AD1B44">
        <w:rPr>
          <w:rFonts w:ascii="Arial" w:hAnsi="Arial" w:cs="Arial"/>
          <w:color w:val="000000" w:themeColor="text1"/>
        </w:rPr>
        <w:t xml:space="preserve">primary prevention in the </w:t>
      </w:r>
      <w:r w:rsidRPr="00AD1B44">
        <w:rPr>
          <w:rFonts w:ascii="Arial" w:hAnsi="Arial" w:cs="Arial"/>
          <w:i/>
          <w:iCs/>
          <w:color w:val="000000" w:themeColor="text1"/>
        </w:rPr>
        <w:t>National Plan</w:t>
      </w:r>
      <w:r w:rsidRPr="00A84B9B">
        <w:rPr>
          <w:rFonts w:ascii="Arial" w:hAnsi="Arial" w:cs="Arial"/>
          <w:color w:val="000000" w:themeColor="text1"/>
        </w:rPr>
        <w:t xml:space="preserve"> </w:t>
      </w:r>
      <w:r w:rsidRPr="004D04F5">
        <w:rPr>
          <w:rFonts w:ascii="Arial" w:hAnsi="Arial" w:cs="Arial"/>
          <w:color w:val="000000" w:themeColor="text1"/>
        </w:rPr>
        <w:t xml:space="preserve">supported by </w:t>
      </w:r>
      <w:r w:rsidR="007030DC">
        <w:rPr>
          <w:rFonts w:ascii="Arial" w:hAnsi="Arial" w:cs="Arial"/>
          <w:color w:val="000000" w:themeColor="text1"/>
        </w:rPr>
        <w:t xml:space="preserve">a </w:t>
      </w:r>
      <w:r w:rsidRPr="004D04F5">
        <w:rPr>
          <w:rFonts w:ascii="Arial" w:hAnsi="Arial" w:cs="Arial"/>
          <w:color w:val="000000" w:themeColor="text1"/>
        </w:rPr>
        <w:t>long-term funding commitment</w:t>
      </w:r>
      <w:r>
        <w:rPr>
          <w:rFonts w:ascii="Arial" w:hAnsi="Arial" w:cs="Arial"/>
          <w:color w:val="000000" w:themeColor="text1"/>
        </w:rPr>
        <w:t>.</w:t>
      </w:r>
    </w:p>
    <w:p w14:paraId="44ABD958" w14:textId="46AE4479" w:rsidR="00224570" w:rsidRDefault="00224570" w:rsidP="00AD1B44">
      <w:pPr>
        <w:pStyle w:val="ListParagraph"/>
        <w:numPr>
          <w:ilvl w:val="0"/>
          <w:numId w:val="43"/>
        </w:numPr>
        <w:shd w:val="clear" w:color="auto" w:fill="F2F2F2" w:themeFill="background1" w:themeFillShade="F2"/>
        <w:spacing w:after="120"/>
        <w:contextualSpacing w:val="0"/>
        <w:jc w:val="both"/>
        <w:rPr>
          <w:rFonts w:ascii="Arial" w:hAnsi="Arial" w:cs="Arial"/>
          <w:color w:val="000000" w:themeColor="text1"/>
        </w:rPr>
      </w:pPr>
      <w:r>
        <w:rPr>
          <w:rFonts w:ascii="Arial" w:hAnsi="Arial" w:cs="Arial"/>
          <w:color w:val="000000" w:themeColor="text1"/>
        </w:rPr>
        <w:t>Ensur</w:t>
      </w:r>
      <w:r w:rsidR="007030DC">
        <w:rPr>
          <w:rFonts w:ascii="Arial" w:hAnsi="Arial" w:cs="Arial"/>
          <w:color w:val="000000" w:themeColor="text1"/>
        </w:rPr>
        <w:t>ing</w:t>
      </w:r>
      <w:r>
        <w:rPr>
          <w:rFonts w:ascii="Arial" w:hAnsi="Arial" w:cs="Arial"/>
          <w:color w:val="000000" w:themeColor="text1"/>
        </w:rPr>
        <w:t xml:space="preserve"> all primary prevention work is aligned with </w:t>
      </w:r>
      <w:r w:rsidR="007030DC">
        <w:rPr>
          <w:rFonts w:ascii="Arial" w:hAnsi="Arial" w:cs="Arial"/>
          <w:color w:val="000000" w:themeColor="text1"/>
        </w:rPr>
        <w:t xml:space="preserve">the </w:t>
      </w:r>
      <w:r>
        <w:rPr>
          <w:rFonts w:ascii="Arial" w:hAnsi="Arial" w:cs="Arial"/>
          <w:color w:val="000000" w:themeColor="text1"/>
        </w:rPr>
        <w:t xml:space="preserve">evidence in </w:t>
      </w:r>
      <w:r w:rsidRPr="00AD1B44">
        <w:rPr>
          <w:rFonts w:ascii="Arial" w:hAnsi="Arial" w:cs="Arial"/>
          <w:i/>
          <w:iCs/>
          <w:color w:val="000000" w:themeColor="text1"/>
        </w:rPr>
        <w:t>Change the Story</w:t>
      </w:r>
      <w:r>
        <w:rPr>
          <w:rFonts w:ascii="Arial" w:hAnsi="Arial" w:cs="Arial"/>
          <w:i/>
          <w:iCs/>
          <w:color w:val="000000" w:themeColor="text1"/>
        </w:rPr>
        <w:t>.</w:t>
      </w:r>
    </w:p>
    <w:p w14:paraId="794F245B" w14:textId="4993200D" w:rsidR="00295B9B" w:rsidRPr="00AD1B44" w:rsidRDefault="00295B9B" w:rsidP="00AD1B44">
      <w:pPr>
        <w:pStyle w:val="ListParagraph"/>
        <w:numPr>
          <w:ilvl w:val="0"/>
          <w:numId w:val="43"/>
        </w:numPr>
        <w:shd w:val="clear" w:color="auto" w:fill="F2F2F2" w:themeFill="background1" w:themeFillShade="F2"/>
        <w:spacing w:after="120"/>
        <w:contextualSpacing w:val="0"/>
        <w:jc w:val="both"/>
        <w:rPr>
          <w:rFonts w:ascii="Arial" w:hAnsi="Arial" w:cs="Arial"/>
          <w:color w:val="000000" w:themeColor="text1"/>
        </w:rPr>
      </w:pPr>
      <w:r w:rsidRPr="004D04F5">
        <w:rPr>
          <w:rFonts w:ascii="Arial" w:hAnsi="Arial" w:cs="Arial"/>
          <w:color w:val="000000" w:themeColor="text1"/>
        </w:rPr>
        <w:t xml:space="preserve">Adequate monitoring and evaluation </w:t>
      </w:r>
      <w:r>
        <w:rPr>
          <w:rFonts w:ascii="Arial" w:hAnsi="Arial" w:cs="Arial"/>
          <w:lang w:val="en-US"/>
        </w:rPr>
        <w:t>against specific primary prevention outcomes.</w:t>
      </w:r>
    </w:p>
    <w:p w14:paraId="3058BF01" w14:textId="2C41728F" w:rsidR="00295B9B" w:rsidRPr="00AD1B44" w:rsidRDefault="00295B9B" w:rsidP="00AD1B44">
      <w:pPr>
        <w:pStyle w:val="ListParagraph"/>
        <w:numPr>
          <w:ilvl w:val="0"/>
          <w:numId w:val="43"/>
        </w:numPr>
        <w:shd w:val="clear" w:color="auto" w:fill="F2F2F2" w:themeFill="background1" w:themeFillShade="F2"/>
        <w:spacing w:after="120"/>
        <w:contextualSpacing w:val="0"/>
        <w:jc w:val="both"/>
        <w:rPr>
          <w:rFonts w:ascii="Arial" w:hAnsi="Arial" w:cs="Arial"/>
          <w:color w:val="000000" w:themeColor="text1"/>
        </w:rPr>
      </w:pPr>
      <w:r>
        <w:rPr>
          <w:rFonts w:ascii="Arial" w:hAnsi="Arial" w:cs="Arial"/>
          <w:lang w:val="en-US"/>
        </w:rPr>
        <w:t>Investment in a National Gender Equality Strategy.</w:t>
      </w:r>
    </w:p>
    <w:p w14:paraId="33FE25B4" w14:textId="18D265B7" w:rsidR="00295B9B" w:rsidRPr="00F34D37" w:rsidRDefault="00A84B9B" w:rsidP="00AD1B44">
      <w:pPr>
        <w:pStyle w:val="ListParagraph"/>
        <w:numPr>
          <w:ilvl w:val="0"/>
          <w:numId w:val="43"/>
        </w:numPr>
        <w:shd w:val="clear" w:color="auto" w:fill="F2F2F2" w:themeFill="background1" w:themeFillShade="F2"/>
        <w:spacing w:after="120"/>
        <w:contextualSpacing w:val="0"/>
        <w:jc w:val="both"/>
        <w:rPr>
          <w:rFonts w:ascii="Arial" w:hAnsi="Arial" w:cs="Arial"/>
          <w:color w:val="000000" w:themeColor="text1"/>
        </w:rPr>
      </w:pPr>
      <w:r>
        <w:rPr>
          <w:rFonts w:ascii="Arial" w:hAnsi="Arial" w:cs="Arial"/>
          <w:color w:val="000000" w:themeColor="text1"/>
        </w:rPr>
        <w:t>Scaling-up a</w:t>
      </w:r>
      <w:r w:rsidRPr="00AD1B44">
        <w:rPr>
          <w:rFonts w:ascii="Arial" w:hAnsi="Arial" w:cs="Arial"/>
          <w:color w:val="000000" w:themeColor="text1"/>
        </w:rPr>
        <w:t xml:space="preserve"> skilled</w:t>
      </w:r>
      <w:r>
        <w:rPr>
          <w:rFonts w:ascii="Arial" w:hAnsi="Arial" w:cs="Arial"/>
          <w:color w:val="000000" w:themeColor="text1"/>
        </w:rPr>
        <w:t xml:space="preserve"> prevention</w:t>
      </w:r>
      <w:r w:rsidRPr="00AD1B44">
        <w:rPr>
          <w:rFonts w:ascii="Arial" w:hAnsi="Arial" w:cs="Arial"/>
          <w:color w:val="000000" w:themeColor="text1"/>
        </w:rPr>
        <w:t xml:space="preserve"> workforce</w:t>
      </w:r>
      <w:r>
        <w:rPr>
          <w:rFonts w:ascii="Arial" w:hAnsi="Arial" w:cs="Arial"/>
          <w:color w:val="000000" w:themeColor="text1"/>
        </w:rPr>
        <w:t>.</w:t>
      </w:r>
    </w:p>
    <w:p w14:paraId="417D419A" w14:textId="10F4A494" w:rsidR="004B1B85" w:rsidRPr="007030DC" w:rsidRDefault="004B1B85" w:rsidP="007030DC">
      <w:pPr>
        <w:spacing w:before="240" w:after="120" w:line="276" w:lineRule="auto"/>
        <w:jc w:val="both"/>
        <w:rPr>
          <w:rFonts w:ascii="Arial" w:hAnsi="Arial" w:cs="Arial"/>
        </w:rPr>
      </w:pPr>
      <w:r w:rsidRPr="007030DC">
        <w:rPr>
          <w:rFonts w:ascii="Arial" w:hAnsi="Arial" w:cs="Arial"/>
        </w:rPr>
        <w:t xml:space="preserve">The primary prevention of violence against women is essential to achieving the vision </w:t>
      </w:r>
      <w:r w:rsidR="009A0710" w:rsidRPr="007030DC">
        <w:rPr>
          <w:rFonts w:ascii="Arial" w:hAnsi="Arial" w:cs="Arial"/>
        </w:rPr>
        <w:t xml:space="preserve">of “an Australia free from all forms of violence against women and children” as </w:t>
      </w:r>
      <w:r w:rsidRPr="007030DC">
        <w:rPr>
          <w:rFonts w:ascii="Arial" w:hAnsi="Arial" w:cs="Arial"/>
        </w:rPr>
        <w:t>outlined in the Draft Framework</w:t>
      </w:r>
      <w:r w:rsidR="00172B7C" w:rsidRPr="007030DC">
        <w:rPr>
          <w:rFonts w:ascii="Arial" w:hAnsi="Arial" w:cs="Arial"/>
        </w:rPr>
        <w:t xml:space="preserve">. </w:t>
      </w:r>
      <w:r w:rsidR="00295B9B" w:rsidRPr="007030DC">
        <w:rPr>
          <w:rFonts w:ascii="Arial" w:hAnsi="Arial" w:cs="Arial"/>
        </w:rPr>
        <w:t>T</w:t>
      </w:r>
      <w:r w:rsidRPr="007030DC">
        <w:rPr>
          <w:rFonts w:ascii="Arial" w:hAnsi="Arial" w:cs="Arial"/>
        </w:rPr>
        <w:t>here is a need for increased investment in the infrastructure to support evidence-based primary prevention practice, inclusive of</w:t>
      </w:r>
      <w:r w:rsidR="00224570" w:rsidRPr="007030DC">
        <w:rPr>
          <w:rFonts w:ascii="Arial" w:hAnsi="Arial" w:cs="Arial"/>
        </w:rPr>
        <w:t xml:space="preserve"> a</w:t>
      </w:r>
      <w:r w:rsidRPr="007030DC">
        <w:rPr>
          <w:rFonts w:ascii="Arial" w:hAnsi="Arial" w:cs="Arial"/>
        </w:rPr>
        <w:t xml:space="preserve"> national level gender equality strateg</w:t>
      </w:r>
      <w:r w:rsidR="00224570" w:rsidRPr="007030DC">
        <w:rPr>
          <w:rFonts w:ascii="Arial" w:hAnsi="Arial" w:cs="Arial"/>
        </w:rPr>
        <w:t>y</w:t>
      </w:r>
      <w:r w:rsidRPr="007030DC">
        <w:rPr>
          <w:rFonts w:ascii="Arial" w:hAnsi="Arial" w:cs="Arial"/>
        </w:rPr>
        <w:t>, significant growth and upskilling of the primary prevention workforce, and national level monitoring and evaluation mechanisms. Importantly, to be effective in driving long-term</w:t>
      </w:r>
      <w:r w:rsidR="007030DC">
        <w:rPr>
          <w:rFonts w:ascii="Arial" w:hAnsi="Arial" w:cs="Arial"/>
        </w:rPr>
        <w:t xml:space="preserve"> change</w:t>
      </w:r>
      <w:r w:rsidRPr="007030DC">
        <w:rPr>
          <w:rFonts w:ascii="Arial" w:hAnsi="Arial" w:cs="Arial"/>
        </w:rPr>
        <w:t xml:space="preserve">, primary prevention </w:t>
      </w:r>
      <w:r w:rsidR="007030DC">
        <w:rPr>
          <w:rFonts w:ascii="Arial" w:hAnsi="Arial" w:cs="Arial"/>
        </w:rPr>
        <w:t xml:space="preserve">efforts </w:t>
      </w:r>
      <w:r w:rsidRPr="007030DC">
        <w:rPr>
          <w:rFonts w:ascii="Arial" w:hAnsi="Arial" w:cs="Arial"/>
        </w:rPr>
        <w:t xml:space="preserve">must be supported by an increased, long-term funding commitment.  </w:t>
      </w:r>
    </w:p>
    <w:p w14:paraId="7D4A8E9A" w14:textId="0BD1D81D" w:rsidR="004B1B85" w:rsidRPr="00D01CEE" w:rsidRDefault="004B1B85" w:rsidP="008B77B6">
      <w:pPr>
        <w:spacing w:after="120" w:line="276" w:lineRule="auto"/>
        <w:jc w:val="both"/>
        <w:rPr>
          <w:rFonts w:ascii="Arial" w:hAnsi="Arial" w:cs="Arial"/>
        </w:rPr>
      </w:pPr>
      <w:r w:rsidRPr="00D01CEE">
        <w:rPr>
          <w:rFonts w:ascii="Arial" w:hAnsi="Arial" w:cs="Arial"/>
        </w:rPr>
        <w:t xml:space="preserve">The first </w:t>
      </w:r>
      <w:r w:rsidRPr="00173AA2">
        <w:rPr>
          <w:rFonts w:ascii="Arial" w:hAnsi="Arial" w:cs="Arial"/>
          <w:i/>
          <w:iCs/>
        </w:rPr>
        <w:t xml:space="preserve">National </w:t>
      </w:r>
      <w:r w:rsidR="00224570" w:rsidRPr="00A50B99">
        <w:rPr>
          <w:rFonts w:ascii="Arial" w:hAnsi="Arial" w:cs="Arial"/>
          <w:i/>
          <w:iCs/>
        </w:rPr>
        <w:t>Plan</w:t>
      </w:r>
      <w:r w:rsidR="00224570">
        <w:rPr>
          <w:rFonts w:ascii="Arial" w:hAnsi="Arial" w:cs="Arial"/>
          <w:i/>
          <w:iCs/>
        </w:rPr>
        <w:t xml:space="preserve"> </w:t>
      </w:r>
      <w:r w:rsidRPr="00D01CEE">
        <w:rPr>
          <w:rFonts w:ascii="Arial" w:hAnsi="Arial" w:cs="Arial"/>
        </w:rPr>
        <w:t xml:space="preserve">has been integral </w:t>
      </w:r>
      <w:r>
        <w:rPr>
          <w:rFonts w:ascii="Arial" w:hAnsi="Arial" w:cs="Arial"/>
        </w:rPr>
        <w:t xml:space="preserve">to </w:t>
      </w:r>
      <w:r w:rsidR="008B77B6">
        <w:rPr>
          <w:rFonts w:ascii="Arial" w:hAnsi="Arial" w:cs="Arial"/>
        </w:rPr>
        <w:t>establishing</w:t>
      </w:r>
      <w:r>
        <w:rPr>
          <w:rFonts w:ascii="Arial" w:hAnsi="Arial" w:cs="Arial"/>
        </w:rPr>
        <w:t xml:space="preserve"> essential</w:t>
      </w:r>
      <w:r w:rsidRPr="00D01CEE">
        <w:rPr>
          <w:rFonts w:ascii="Arial" w:hAnsi="Arial" w:cs="Arial"/>
        </w:rPr>
        <w:t xml:space="preserve"> national prevention infrastructure</w:t>
      </w:r>
      <w:r>
        <w:rPr>
          <w:rFonts w:ascii="Arial" w:hAnsi="Arial" w:cs="Arial"/>
        </w:rPr>
        <w:t>, including</w:t>
      </w:r>
      <w:r w:rsidRPr="00D01CEE">
        <w:rPr>
          <w:rFonts w:ascii="Arial" w:hAnsi="Arial" w:cs="Arial"/>
        </w:rPr>
        <w:t xml:space="preserve"> Our Watch (Australia’s national body for prevention of violence against women)</w:t>
      </w:r>
      <w:r>
        <w:rPr>
          <w:rFonts w:ascii="Arial" w:hAnsi="Arial" w:cs="Arial"/>
        </w:rPr>
        <w:t xml:space="preserve"> and</w:t>
      </w:r>
      <w:r w:rsidRPr="00D01CEE">
        <w:rPr>
          <w:rFonts w:ascii="Arial" w:hAnsi="Arial" w:cs="Arial"/>
        </w:rPr>
        <w:t xml:space="preserve"> the development of </w:t>
      </w:r>
      <w:r w:rsidRPr="00173AA2">
        <w:rPr>
          <w:rFonts w:ascii="Arial" w:hAnsi="Arial" w:cs="Arial"/>
          <w:i/>
          <w:iCs/>
        </w:rPr>
        <w:t>Change the Story</w:t>
      </w:r>
      <w:r w:rsidRPr="00D01CEE">
        <w:rPr>
          <w:rFonts w:ascii="Arial" w:hAnsi="Arial" w:cs="Arial"/>
        </w:rPr>
        <w:t>. These investments have supported promising prevention practice across a range of settings including within schools, workplaces, sports</w:t>
      </w:r>
      <w:r>
        <w:rPr>
          <w:rFonts w:ascii="Arial" w:hAnsi="Arial" w:cs="Arial"/>
        </w:rPr>
        <w:t xml:space="preserve"> and</w:t>
      </w:r>
      <w:r w:rsidRPr="00D01CEE">
        <w:rPr>
          <w:rFonts w:ascii="Arial" w:hAnsi="Arial" w:cs="Arial"/>
        </w:rPr>
        <w:t xml:space="preserve"> the media. </w:t>
      </w:r>
      <w:r>
        <w:rPr>
          <w:rFonts w:ascii="Arial" w:hAnsi="Arial" w:cs="Arial"/>
        </w:rPr>
        <w:t xml:space="preserve">However, </w:t>
      </w:r>
      <w:r w:rsidRPr="00D01CEE">
        <w:rPr>
          <w:rFonts w:ascii="Arial" w:hAnsi="Arial" w:cs="Arial"/>
        </w:rPr>
        <w:t>primary prevention requires</w:t>
      </w:r>
      <w:r>
        <w:rPr>
          <w:rFonts w:ascii="Arial" w:hAnsi="Arial" w:cs="Arial"/>
        </w:rPr>
        <w:t xml:space="preserve"> a</w:t>
      </w:r>
      <w:r w:rsidRPr="00D01CEE">
        <w:rPr>
          <w:rFonts w:ascii="Arial" w:hAnsi="Arial" w:cs="Arial"/>
        </w:rPr>
        <w:t xml:space="preserve"> long-term </w:t>
      </w:r>
      <w:r>
        <w:rPr>
          <w:rFonts w:ascii="Arial" w:hAnsi="Arial" w:cs="Arial"/>
        </w:rPr>
        <w:t xml:space="preserve">commitment </w:t>
      </w:r>
      <w:r w:rsidRPr="00D01CEE">
        <w:rPr>
          <w:rFonts w:ascii="Arial" w:hAnsi="Arial" w:cs="Arial"/>
        </w:rPr>
        <w:t xml:space="preserve">to </w:t>
      </w:r>
      <w:r>
        <w:rPr>
          <w:rFonts w:ascii="Arial" w:hAnsi="Arial" w:cs="Arial"/>
        </w:rPr>
        <w:t>realise</w:t>
      </w:r>
      <w:r w:rsidRPr="00D01CEE">
        <w:rPr>
          <w:rFonts w:ascii="Arial" w:hAnsi="Arial" w:cs="Arial"/>
        </w:rPr>
        <w:t xml:space="preserve"> meaningful and sustainable change</w:t>
      </w:r>
      <w:r>
        <w:rPr>
          <w:rFonts w:ascii="Arial" w:hAnsi="Arial" w:cs="Arial"/>
        </w:rPr>
        <w:t>. T</w:t>
      </w:r>
      <w:r w:rsidRPr="00D01CEE">
        <w:rPr>
          <w:rFonts w:ascii="Arial" w:hAnsi="Arial" w:cs="Arial"/>
        </w:rPr>
        <w:t xml:space="preserve">here needs to be an increased focus on primary prevention within the next </w:t>
      </w:r>
      <w:r w:rsidRPr="005F76FF">
        <w:rPr>
          <w:rFonts w:ascii="Arial" w:hAnsi="Arial" w:cs="Arial"/>
          <w:i/>
          <w:iCs/>
        </w:rPr>
        <w:t>National Plan</w:t>
      </w:r>
      <w:r>
        <w:rPr>
          <w:rFonts w:ascii="Arial" w:hAnsi="Arial" w:cs="Arial"/>
        </w:rPr>
        <w:t xml:space="preserve"> </w:t>
      </w:r>
      <w:r w:rsidRPr="00376E5F">
        <w:rPr>
          <w:rFonts w:ascii="Arial" w:hAnsi="Arial" w:cs="Arial"/>
        </w:rPr>
        <w:t>in order to continue to embed prevention infrastructure and scale up promising practice</w:t>
      </w:r>
      <w:r>
        <w:rPr>
          <w:rFonts w:ascii="Arial" w:hAnsi="Arial" w:cs="Arial"/>
        </w:rPr>
        <w:t>. This must be supported by</w:t>
      </w:r>
      <w:r w:rsidRPr="00D01CEE">
        <w:rPr>
          <w:rFonts w:ascii="Arial" w:hAnsi="Arial" w:cs="Arial"/>
        </w:rPr>
        <w:t xml:space="preserve"> long</w:t>
      </w:r>
      <w:r>
        <w:rPr>
          <w:rFonts w:ascii="Arial" w:hAnsi="Arial" w:cs="Arial"/>
        </w:rPr>
        <w:t>-</w:t>
      </w:r>
      <w:r w:rsidRPr="00D01CEE">
        <w:rPr>
          <w:rFonts w:ascii="Arial" w:hAnsi="Arial" w:cs="Arial"/>
        </w:rPr>
        <w:t xml:space="preserve">term funding </w:t>
      </w:r>
      <w:r>
        <w:rPr>
          <w:rFonts w:ascii="Arial" w:hAnsi="Arial" w:cs="Arial"/>
        </w:rPr>
        <w:t xml:space="preserve">that extends to </w:t>
      </w:r>
      <w:r w:rsidRPr="00D01CEE">
        <w:rPr>
          <w:rFonts w:ascii="Arial" w:hAnsi="Arial" w:cs="Arial"/>
        </w:rPr>
        <w:t xml:space="preserve">the duration of the </w:t>
      </w:r>
      <w:r w:rsidRPr="00B51F84">
        <w:rPr>
          <w:rFonts w:ascii="Arial" w:hAnsi="Arial" w:cs="Arial"/>
          <w:i/>
          <w:iCs/>
        </w:rPr>
        <w:t>National Plan</w:t>
      </w:r>
      <w:r>
        <w:rPr>
          <w:rFonts w:ascii="Arial" w:hAnsi="Arial" w:cs="Arial"/>
        </w:rPr>
        <w:t xml:space="preserve"> (i.e. ten years)</w:t>
      </w:r>
      <w:r w:rsidRPr="00D01CEE">
        <w:rPr>
          <w:rFonts w:ascii="Arial" w:hAnsi="Arial" w:cs="Arial"/>
        </w:rPr>
        <w:t xml:space="preserve"> as opposed </w:t>
      </w:r>
      <w:r>
        <w:rPr>
          <w:rFonts w:ascii="Arial" w:hAnsi="Arial" w:cs="Arial"/>
        </w:rPr>
        <w:t xml:space="preserve">to </w:t>
      </w:r>
      <w:r w:rsidRPr="00D01CEE">
        <w:rPr>
          <w:rFonts w:ascii="Arial" w:hAnsi="Arial" w:cs="Arial"/>
        </w:rPr>
        <w:t>investment in short</w:t>
      </w:r>
      <w:r>
        <w:rPr>
          <w:rFonts w:ascii="Arial" w:hAnsi="Arial" w:cs="Arial"/>
        </w:rPr>
        <w:t>-</w:t>
      </w:r>
      <w:r w:rsidRPr="00D01CEE">
        <w:rPr>
          <w:rFonts w:ascii="Arial" w:hAnsi="Arial" w:cs="Arial"/>
        </w:rPr>
        <w:t>term projects.</w:t>
      </w:r>
    </w:p>
    <w:p w14:paraId="304DAC19" w14:textId="320358CD" w:rsidR="004B1B85" w:rsidRPr="00D01CEE" w:rsidRDefault="004B1B85" w:rsidP="008B77B6">
      <w:pPr>
        <w:spacing w:after="120" w:line="276" w:lineRule="auto"/>
        <w:jc w:val="both"/>
        <w:rPr>
          <w:rFonts w:ascii="Arial" w:hAnsi="Arial" w:cs="Arial"/>
        </w:rPr>
      </w:pPr>
      <w:r>
        <w:rPr>
          <w:rFonts w:ascii="Arial" w:hAnsi="Arial" w:cs="Arial"/>
          <w:color w:val="000000" w:themeColor="text1"/>
        </w:rPr>
        <w:t>Primary prevention is about preventing violence before it occurs through addressing the underlying drivers. Primary prevention needs to occur alongside secondary prevention initiatives (e.g. early intervention where there is an identified risk) and tertiary prevention (</w:t>
      </w:r>
      <w:r w:rsidR="00295B9B">
        <w:rPr>
          <w:rFonts w:ascii="Arial" w:hAnsi="Arial" w:cs="Arial"/>
          <w:color w:val="000000" w:themeColor="text1"/>
        </w:rPr>
        <w:t>responding to the impacts of violence</w:t>
      </w:r>
      <w:r>
        <w:rPr>
          <w:rFonts w:ascii="Arial" w:hAnsi="Arial" w:cs="Arial"/>
          <w:color w:val="000000" w:themeColor="text1"/>
        </w:rPr>
        <w:t xml:space="preserve"> </w:t>
      </w:r>
      <w:r w:rsidR="008B77B6">
        <w:rPr>
          <w:rFonts w:ascii="Arial" w:hAnsi="Arial" w:cs="Arial"/>
          <w:color w:val="000000" w:themeColor="text1"/>
        </w:rPr>
        <w:t xml:space="preserve">e.g. </w:t>
      </w:r>
      <w:r w:rsidR="00295B9B">
        <w:rPr>
          <w:rFonts w:ascii="Arial" w:hAnsi="Arial" w:cs="Arial"/>
          <w:color w:val="000000" w:themeColor="text1"/>
        </w:rPr>
        <w:t>safe houses for women</w:t>
      </w:r>
      <w:r>
        <w:rPr>
          <w:rFonts w:ascii="Arial" w:hAnsi="Arial" w:cs="Arial"/>
          <w:color w:val="000000" w:themeColor="text1"/>
        </w:rPr>
        <w:t xml:space="preserve">). </w:t>
      </w:r>
      <w:r w:rsidRPr="00D01CEE">
        <w:rPr>
          <w:rFonts w:ascii="Arial" w:hAnsi="Arial" w:cs="Arial"/>
          <w:color w:val="000000" w:themeColor="text1"/>
        </w:rPr>
        <w:t xml:space="preserve">Any approach to primary prevention must align with the evidence outlined in </w:t>
      </w:r>
      <w:r w:rsidRPr="00D01CEE">
        <w:rPr>
          <w:rFonts w:ascii="Arial" w:hAnsi="Arial" w:cs="Arial"/>
          <w:i/>
          <w:iCs/>
          <w:color w:val="000000" w:themeColor="text1"/>
        </w:rPr>
        <w:t xml:space="preserve">Change the Story. </w:t>
      </w:r>
      <w:r w:rsidRPr="00D01CEE">
        <w:rPr>
          <w:rFonts w:ascii="Arial" w:hAnsi="Arial" w:cs="Arial"/>
        </w:rPr>
        <w:t xml:space="preserve">This includes recognising that gender inequality </w:t>
      </w:r>
      <w:r>
        <w:rPr>
          <w:rFonts w:ascii="Arial" w:hAnsi="Arial" w:cs="Arial"/>
        </w:rPr>
        <w:t>creates</w:t>
      </w:r>
      <w:r w:rsidRPr="00D01CEE">
        <w:rPr>
          <w:rFonts w:ascii="Arial" w:hAnsi="Arial" w:cs="Arial"/>
        </w:rPr>
        <w:t xml:space="preserve"> the underlying conditions in which violence against </w:t>
      </w:r>
      <w:r w:rsidRPr="00D01CEE">
        <w:rPr>
          <w:rFonts w:ascii="Arial" w:hAnsi="Arial" w:cs="Arial"/>
        </w:rPr>
        <w:lastRenderedPageBreak/>
        <w:t xml:space="preserve">women occurs, and addressing the four gendered drivers of violence against women outlined in </w:t>
      </w:r>
      <w:r w:rsidRPr="00D01CEE">
        <w:rPr>
          <w:rFonts w:ascii="Arial" w:hAnsi="Arial" w:cs="Arial"/>
          <w:i/>
          <w:iCs/>
        </w:rPr>
        <w:t>Change the Story</w:t>
      </w:r>
      <w:r w:rsidR="007030DC">
        <w:rPr>
          <w:rFonts w:ascii="Arial" w:hAnsi="Arial" w:cs="Arial"/>
        </w:rPr>
        <w:t>:</w:t>
      </w:r>
      <w:r w:rsidR="00407F07">
        <w:rPr>
          <w:rStyle w:val="FootnoteReference"/>
          <w:rFonts w:ascii="Arial" w:hAnsi="Arial" w:cs="Arial"/>
          <w:i/>
          <w:iCs/>
        </w:rPr>
        <w:footnoteReference w:id="15"/>
      </w:r>
    </w:p>
    <w:p w14:paraId="2ED00231" w14:textId="77777777" w:rsidR="004B1B85" w:rsidRPr="00D01CEE" w:rsidRDefault="004B1B85" w:rsidP="008B77B6">
      <w:pPr>
        <w:pStyle w:val="ListParagraph"/>
        <w:numPr>
          <w:ilvl w:val="0"/>
          <w:numId w:val="14"/>
        </w:numPr>
        <w:spacing w:after="120"/>
        <w:ind w:left="714" w:hanging="357"/>
        <w:contextualSpacing w:val="0"/>
        <w:jc w:val="both"/>
        <w:rPr>
          <w:rFonts w:ascii="Arial" w:hAnsi="Arial" w:cs="Arial"/>
        </w:rPr>
      </w:pPr>
      <w:r w:rsidRPr="00D01CEE">
        <w:rPr>
          <w:rFonts w:ascii="Arial" w:hAnsi="Arial" w:cs="Arial"/>
        </w:rPr>
        <w:t>Condoning of violence against women</w:t>
      </w:r>
    </w:p>
    <w:p w14:paraId="7CF0D3BC" w14:textId="77777777" w:rsidR="004B1B85" w:rsidRPr="00D01CEE" w:rsidRDefault="004B1B85" w:rsidP="008B77B6">
      <w:pPr>
        <w:pStyle w:val="ListParagraph"/>
        <w:numPr>
          <w:ilvl w:val="0"/>
          <w:numId w:val="14"/>
        </w:numPr>
        <w:spacing w:after="120"/>
        <w:ind w:left="714" w:hanging="357"/>
        <w:contextualSpacing w:val="0"/>
        <w:jc w:val="both"/>
        <w:rPr>
          <w:rFonts w:ascii="Arial" w:hAnsi="Arial" w:cs="Arial"/>
        </w:rPr>
      </w:pPr>
      <w:r w:rsidRPr="00D01CEE">
        <w:rPr>
          <w:rFonts w:ascii="Arial" w:hAnsi="Arial" w:cs="Arial"/>
        </w:rPr>
        <w:t>Men’s control of decision making and limits to women’s independence</w:t>
      </w:r>
    </w:p>
    <w:p w14:paraId="3DF7CD81" w14:textId="77777777" w:rsidR="004B1B85" w:rsidRPr="00D01CEE" w:rsidRDefault="004B1B85" w:rsidP="008B77B6">
      <w:pPr>
        <w:pStyle w:val="ListParagraph"/>
        <w:numPr>
          <w:ilvl w:val="0"/>
          <w:numId w:val="14"/>
        </w:numPr>
        <w:spacing w:after="120"/>
        <w:ind w:left="714" w:hanging="357"/>
        <w:contextualSpacing w:val="0"/>
        <w:jc w:val="both"/>
        <w:rPr>
          <w:rFonts w:ascii="Arial" w:hAnsi="Arial" w:cs="Arial"/>
        </w:rPr>
      </w:pPr>
      <w:r w:rsidRPr="00D01CEE">
        <w:rPr>
          <w:rFonts w:ascii="Arial" w:hAnsi="Arial" w:cs="Arial"/>
        </w:rPr>
        <w:t>Stereotyped constructions of masculinity and femininity</w:t>
      </w:r>
    </w:p>
    <w:p w14:paraId="6693B197" w14:textId="5E0015F0" w:rsidR="004B1B85" w:rsidRPr="00D01CEE" w:rsidRDefault="004B1B85" w:rsidP="008B77B6">
      <w:pPr>
        <w:pStyle w:val="ListParagraph"/>
        <w:numPr>
          <w:ilvl w:val="0"/>
          <w:numId w:val="14"/>
        </w:numPr>
        <w:spacing w:after="120"/>
        <w:ind w:left="714" w:hanging="357"/>
        <w:contextualSpacing w:val="0"/>
        <w:jc w:val="both"/>
        <w:rPr>
          <w:rFonts w:ascii="Arial" w:hAnsi="Arial" w:cs="Arial"/>
        </w:rPr>
      </w:pPr>
      <w:r w:rsidRPr="00D01CEE">
        <w:rPr>
          <w:rFonts w:ascii="Arial" w:hAnsi="Arial" w:cs="Arial"/>
        </w:rPr>
        <w:t>Disrespect towards women and male peer relations that emphasise aggression</w:t>
      </w:r>
      <w:r w:rsidR="00224570">
        <w:rPr>
          <w:rFonts w:ascii="Arial" w:hAnsi="Arial" w:cs="Arial"/>
        </w:rPr>
        <w:t>.</w:t>
      </w:r>
    </w:p>
    <w:p w14:paraId="4B10E4FE" w14:textId="77777777" w:rsidR="004B1B85" w:rsidRPr="00D01CEE" w:rsidRDefault="004B1B85" w:rsidP="004B1B85">
      <w:pPr>
        <w:autoSpaceDE w:val="0"/>
        <w:autoSpaceDN w:val="0"/>
        <w:adjustRightInd w:val="0"/>
        <w:spacing w:after="0"/>
        <w:jc w:val="both"/>
        <w:rPr>
          <w:rFonts w:ascii="Arial" w:hAnsi="Arial" w:cs="Arial"/>
        </w:rPr>
      </w:pPr>
    </w:p>
    <w:p w14:paraId="0EC97CE2" w14:textId="5A606C85" w:rsidR="004B1B85" w:rsidRPr="00D01CEE" w:rsidRDefault="004B1B85" w:rsidP="00AF2C9F">
      <w:pPr>
        <w:autoSpaceDE w:val="0"/>
        <w:autoSpaceDN w:val="0"/>
        <w:adjustRightInd w:val="0"/>
        <w:spacing w:after="120" w:line="276" w:lineRule="auto"/>
        <w:jc w:val="both"/>
        <w:rPr>
          <w:rFonts w:ascii="Arial" w:hAnsi="Arial" w:cs="Arial"/>
        </w:rPr>
      </w:pPr>
      <w:r w:rsidRPr="007034A7">
        <w:rPr>
          <w:rFonts w:ascii="Arial" w:hAnsi="Arial" w:cs="Arial"/>
          <w:i/>
          <w:iCs/>
        </w:rPr>
        <w:t>Change the Story</w:t>
      </w:r>
      <w:r w:rsidRPr="00D01CEE">
        <w:rPr>
          <w:rFonts w:ascii="Arial" w:hAnsi="Arial" w:cs="Arial"/>
        </w:rPr>
        <w:t xml:space="preserve"> also highlights the importance of addressing the gendered drivers of violence </w:t>
      </w:r>
      <w:r>
        <w:rPr>
          <w:rFonts w:ascii="Arial" w:hAnsi="Arial" w:cs="Arial"/>
        </w:rPr>
        <w:t>using</w:t>
      </w:r>
      <w:r w:rsidRPr="00D01CEE">
        <w:rPr>
          <w:rFonts w:ascii="Arial" w:hAnsi="Arial" w:cs="Arial"/>
        </w:rPr>
        <w:t xml:space="preserve"> a socio-ecological model. This approach </w:t>
      </w:r>
      <w:r>
        <w:rPr>
          <w:rFonts w:ascii="Arial" w:hAnsi="Arial" w:cs="Arial"/>
        </w:rPr>
        <w:t>works to address</w:t>
      </w:r>
      <w:r w:rsidRPr="00D01CEE">
        <w:rPr>
          <w:rFonts w:ascii="Arial" w:hAnsi="Arial" w:cs="Arial"/>
        </w:rPr>
        <w:t xml:space="preserve"> harmful gendered norms, practices, and structures </w:t>
      </w:r>
      <w:r>
        <w:rPr>
          <w:rFonts w:ascii="Arial" w:hAnsi="Arial" w:cs="Arial"/>
        </w:rPr>
        <w:t xml:space="preserve">that </w:t>
      </w:r>
      <w:r w:rsidRPr="00D01CEE">
        <w:rPr>
          <w:rFonts w:ascii="Arial" w:hAnsi="Arial" w:cs="Arial"/>
        </w:rPr>
        <w:t>exist at all levels including at the individual and interpersonal level,</w:t>
      </w:r>
      <w:r>
        <w:rPr>
          <w:rFonts w:ascii="Arial" w:hAnsi="Arial" w:cs="Arial"/>
        </w:rPr>
        <w:t xml:space="preserve"> and</w:t>
      </w:r>
      <w:r w:rsidRPr="00D01CEE">
        <w:rPr>
          <w:rFonts w:ascii="Arial" w:hAnsi="Arial" w:cs="Arial"/>
        </w:rPr>
        <w:t xml:space="preserve"> the community, organisation, system and societ</w:t>
      </w:r>
      <w:r>
        <w:rPr>
          <w:rFonts w:ascii="Arial" w:hAnsi="Arial" w:cs="Arial"/>
        </w:rPr>
        <w:t>al levels</w:t>
      </w:r>
      <w:r w:rsidRPr="00D01CEE">
        <w:rPr>
          <w:rFonts w:ascii="Arial" w:hAnsi="Arial" w:cs="Arial"/>
        </w:rPr>
        <w:t>.</w:t>
      </w:r>
    </w:p>
    <w:p w14:paraId="4848E64C" w14:textId="502C645F" w:rsidR="004B1B85" w:rsidRPr="00D01CEE" w:rsidRDefault="004B1B85" w:rsidP="006964FB">
      <w:pPr>
        <w:autoSpaceDE w:val="0"/>
        <w:autoSpaceDN w:val="0"/>
        <w:adjustRightInd w:val="0"/>
        <w:spacing w:after="120" w:line="276" w:lineRule="auto"/>
        <w:jc w:val="both"/>
        <w:rPr>
          <w:rFonts w:ascii="Arial" w:hAnsi="Arial" w:cs="Arial"/>
        </w:rPr>
      </w:pPr>
      <w:r w:rsidRPr="00D01CEE">
        <w:rPr>
          <w:rFonts w:ascii="Arial" w:hAnsi="Arial" w:cs="Arial"/>
          <w:i/>
          <w:iCs/>
        </w:rPr>
        <w:t xml:space="preserve">Tracking Progress in Prevention: </w:t>
      </w:r>
      <w:r w:rsidR="006964FB">
        <w:rPr>
          <w:rFonts w:ascii="Arial" w:hAnsi="Arial" w:cs="Arial"/>
          <w:i/>
          <w:iCs/>
        </w:rPr>
        <w:t>a</w:t>
      </w:r>
      <w:r w:rsidRPr="00D01CEE">
        <w:rPr>
          <w:rFonts w:ascii="Arial" w:hAnsi="Arial" w:cs="Arial"/>
          <w:i/>
          <w:iCs/>
        </w:rPr>
        <w:t xml:space="preserve"> national monitoring report towards progress on prevention of violence against women and their children in Australia </w:t>
      </w:r>
      <w:r w:rsidRPr="00D01CEE">
        <w:rPr>
          <w:rFonts w:ascii="Arial" w:hAnsi="Arial" w:cs="Arial"/>
        </w:rPr>
        <w:t xml:space="preserve">highlights that while there has been some progress towards shifting </w:t>
      </w:r>
      <w:r>
        <w:rPr>
          <w:rFonts w:ascii="Arial" w:hAnsi="Arial" w:cs="Arial"/>
        </w:rPr>
        <w:t xml:space="preserve">gendered </w:t>
      </w:r>
      <w:r w:rsidRPr="00D01CEE">
        <w:rPr>
          <w:rFonts w:ascii="Arial" w:hAnsi="Arial" w:cs="Arial"/>
        </w:rPr>
        <w:t>norms, practices and structures</w:t>
      </w:r>
      <w:r>
        <w:rPr>
          <w:rFonts w:ascii="Arial" w:hAnsi="Arial" w:cs="Arial"/>
        </w:rPr>
        <w:t xml:space="preserve"> that relate to</w:t>
      </w:r>
      <w:r w:rsidRPr="00D01CEE">
        <w:rPr>
          <w:rFonts w:ascii="Arial" w:hAnsi="Arial" w:cs="Arial"/>
        </w:rPr>
        <w:t xml:space="preserve"> the drivers of violence, significant gaps remain. T</w:t>
      </w:r>
      <w:r>
        <w:rPr>
          <w:rFonts w:ascii="Arial" w:hAnsi="Arial" w:cs="Arial"/>
        </w:rPr>
        <w:t>he report finds that, t</w:t>
      </w:r>
      <w:r w:rsidRPr="00D01CEE">
        <w:rPr>
          <w:rFonts w:ascii="Arial" w:hAnsi="Arial" w:cs="Arial"/>
        </w:rPr>
        <w:t xml:space="preserve">o </w:t>
      </w:r>
      <w:r w:rsidRPr="005F76FF">
        <w:rPr>
          <w:rFonts w:ascii="Arial" w:hAnsi="Arial" w:cs="Arial"/>
        </w:rPr>
        <w:t>date, while there has been some investment in shifting attitudes and behaviours through interventions at the individual and interpersonal level and some initial investment at the structural level,  there</w:t>
      </w:r>
      <w:r w:rsidRPr="00D01CEE">
        <w:rPr>
          <w:rFonts w:ascii="Arial" w:hAnsi="Arial" w:cs="Arial"/>
        </w:rPr>
        <w:t xml:space="preserve"> </w:t>
      </w:r>
      <w:r>
        <w:rPr>
          <w:rFonts w:ascii="Arial" w:hAnsi="Arial" w:cs="Arial"/>
        </w:rPr>
        <w:t>is still a need for</w:t>
      </w:r>
      <w:r w:rsidRPr="00D01CEE">
        <w:rPr>
          <w:rFonts w:ascii="Arial" w:hAnsi="Arial" w:cs="Arial"/>
        </w:rPr>
        <w:t xml:space="preserve"> “</w:t>
      </w:r>
      <w:r w:rsidRPr="00D01CEE">
        <w:rPr>
          <w:rFonts w:ascii="Arial" w:hAnsi="Arial" w:cs="Arial"/>
          <w:i/>
          <w:iCs/>
        </w:rPr>
        <w:t>investment in, and attention to, prevention interventions that contribute to broad and deep changes across society – changes at the community level, changes to social norms, changes in organisations, and broader structural and systemic change”</w:t>
      </w:r>
      <w:r w:rsidR="007030DC">
        <w:rPr>
          <w:rFonts w:ascii="Arial" w:hAnsi="Arial" w:cs="Arial"/>
        </w:rPr>
        <w:t>.</w:t>
      </w:r>
      <w:r w:rsidR="00E95426" w:rsidRPr="00F13032">
        <w:rPr>
          <w:rStyle w:val="FootnoteReference"/>
          <w:rFonts w:ascii="Arial" w:hAnsi="Arial" w:cs="Arial"/>
        </w:rPr>
        <w:footnoteReference w:id="16"/>
      </w:r>
      <w:r w:rsidRPr="00D01CEE">
        <w:rPr>
          <w:rFonts w:ascii="Arial" w:hAnsi="Arial" w:cs="Arial"/>
          <w:i/>
          <w:iCs/>
        </w:rPr>
        <w:t xml:space="preserve"> </w:t>
      </w:r>
    </w:p>
    <w:p w14:paraId="2FB7BD37" w14:textId="68B32618" w:rsidR="004B1B85" w:rsidRPr="00D01CEE" w:rsidRDefault="004B1B85" w:rsidP="006964FB">
      <w:pPr>
        <w:spacing w:after="120" w:line="276" w:lineRule="auto"/>
        <w:jc w:val="both"/>
        <w:rPr>
          <w:rFonts w:ascii="Arial" w:hAnsi="Arial" w:cs="Arial"/>
        </w:rPr>
      </w:pPr>
      <w:r w:rsidRPr="00D01CEE">
        <w:rPr>
          <w:rFonts w:ascii="Arial" w:hAnsi="Arial" w:cs="Arial"/>
        </w:rPr>
        <w:t xml:space="preserve">Research shows that structural and norms-based change are interdependent and must be aligned to be successful. For example, evidence from workplace-based prevention interventions shows that when trying to change a culture of discrimination or inequality, structural changes must be supported by, and in alignment with, changes to social norms and attitudes. </w:t>
      </w:r>
      <w:r>
        <w:rPr>
          <w:rFonts w:ascii="Arial" w:hAnsi="Arial" w:cs="Arial"/>
        </w:rPr>
        <w:t>This is because, o</w:t>
      </w:r>
      <w:r w:rsidRPr="00D01CEE">
        <w:rPr>
          <w:rFonts w:ascii="Arial" w:hAnsi="Arial" w:cs="Arial"/>
        </w:rPr>
        <w:t>n the one hand, efforts to change individual attitudes and behaviours are difficult to sustain without structural changes to support individual efforts</w:t>
      </w:r>
      <w:r w:rsidR="007030DC">
        <w:rPr>
          <w:rFonts w:ascii="Arial" w:hAnsi="Arial" w:cs="Arial"/>
        </w:rPr>
        <w:t>.</w:t>
      </w:r>
      <w:r w:rsidR="00E95426">
        <w:rPr>
          <w:rStyle w:val="FootnoteReference"/>
          <w:rFonts w:ascii="Arial" w:hAnsi="Arial" w:cs="Arial"/>
        </w:rPr>
        <w:footnoteReference w:id="17"/>
      </w:r>
      <w:r w:rsidRPr="00D01CEE">
        <w:rPr>
          <w:rFonts w:ascii="Arial" w:hAnsi="Arial" w:cs="Arial"/>
        </w:rPr>
        <w:t xml:space="preserve"> On the other, structural gender equity interventions (for example, quotas for women in leadership positions) that are not supported by efforts to change attitudes are more likely to result in resistance or ‘backlash’</w:t>
      </w:r>
      <w:r w:rsidR="00F13032">
        <w:rPr>
          <w:rFonts w:ascii="Arial" w:hAnsi="Arial" w:cs="Arial"/>
        </w:rPr>
        <w:t>.</w:t>
      </w:r>
      <w:r w:rsidR="00E95426">
        <w:rPr>
          <w:rStyle w:val="FootnoteReference"/>
          <w:rFonts w:ascii="Arial" w:hAnsi="Arial" w:cs="Arial"/>
        </w:rPr>
        <w:footnoteReference w:id="18"/>
      </w:r>
    </w:p>
    <w:p w14:paraId="36E2A506" w14:textId="77777777" w:rsidR="004B1B85" w:rsidRPr="00D01CEE" w:rsidRDefault="004B1B85" w:rsidP="006964FB">
      <w:pPr>
        <w:autoSpaceDE w:val="0"/>
        <w:autoSpaceDN w:val="0"/>
        <w:adjustRightInd w:val="0"/>
        <w:spacing w:after="120" w:line="276" w:lineRule="auto"/>
        <w:jc w:val="both"/>
        <w:rPr>
          <w:rFonts w:ascii="Arial" w:hAnsi="Arial" w:cs="Arial"/>
        </w:rPr>
      </w:pPr>
      <w:r w:rsidRPr="00D01CEE">
        <w:rPr>
          <w:rFonts w:ascii="Arial" w:hAnsi="Arial" w:cs="Arial"/>
        </w:rPr>
        <w:t>To achieve deep and sustainable change</w:t>
      </w:r>
      <w:r>
        <w:rPr>
          <w:rFonts w:ascii="Arial" w:hAnsi="Arial" w:cs="Arial"/>
        </w:rPr>
        <w:t xml:space="preserve">, mutually reinforcing </w:t>
      </w:r>
      <w:r w:rsidRPr="00D01CEE">
        <w:rPr>
          <w:rFonts w:ascii="Arial" w:hAnsi="Arial" w:cs="Arial"/>
        </w:rPr>
        <w:t xml:space="preserve">prevention initiatives </w:t>
      </w:r>
      <w:r>
        <w:rPr>
          <w:rFonts w:ascii="Arial" w:hAnsi="Arial" w:cs="Arial"/>
        </w:rPr>
        <w:t>that address the gendered norms, practices and structures that drive violence against women</w:t>
      </w:r>
      <w:r w:rsidRPr="00D01CEE">
        <w:rPr>
          <w:rFonts w:ascii="Arial" w:hAnsi="Arial" w:cs="Arial"/>
        </w:rPr>
        <w:t xml:space="preserve"> must be undertaken across different settings</w:t>
      </w:r>
      <w:r>
        <w:rPr>
          <w:rFonts w:ascii="Arial" w:hAnsi="Arial" w:cs="Arial"/>
        </w:rPr>
        <w:t xml:space="preserve"> and</w:t>
      </w:r>
      <w:r w:rsidRPr="00D01CEE">
        <w:rPr>
          <w:rFonts w:ascii="Arial" w:hAnsi="Arial" w:cs="Arial"/>
        </w:rPr>
        <w:t xml:space="preserve"> across the life-course. Ensuring there is adequate primary prevention infrastructure</w:t>
      </w:r>
      <w:r>
        <w:rPr>
          <w:rFonts w:ascii="Arial" w:hAnsi="Arial" w:cs="Arial"/>
        </w:rPr>
        <w:t xml:space="preserve"> at a national level (inclusive of an effective national policy framework, a skilled workforce and mechanisms for tracking change)</w:t>
      </w:r>
      <w:r w:rsidRPr="00D01CEE">
        <w:rPr>
          <w:rFonts w:ascii="Arial" w:hAnsi="Arial" w:cs="Arial"/>
        </w:rPr>
        <w:t xml:space="preserve"> is essential to </w:t>
      </w:r>
      <w:r>
        <w:rPr>
          <w:rFonts w:ascii="Arial" w:hAnsi="Arial" w:cs="Arial"/>
        </w:rPr>
        <w:t xml:space="preserve">enable </w:t>
      </w:r>
      <w:r w:rsidRPr="00D01CEE">
        <w:rPr>
          <w:rFonts w:ascii="Arial" w:hAnsi="Arial" w:cs="Arial"/>
        </w:rPr>
        <w:t>this change.</w:t>
      </w:r>
    </w:p>
    <w:p w14:paraId="2FE199F1" w14:textId="77777777" w:rsidR="004B1B85" w:rsidRPr="00973EB8" w:rsidRDefault="004B1B85" w:rsidP="004B1B85">
      <w:pPr>
        <w:autoSpaceDE w:val="0"/>
        <w:autoSpaceDN w:val="0"/>
        <w:adjustRightInd w:val="0"/>
        <w:spacing w:after="0" w:line="240" w:lineRule="auto"/>
        <w:rPr>
          <w:rFonts w:ascii="Arial" w:hAnsi="Arial" w:cs="Arial"/>
        </w:rPr>
      </w:pPr>
    </w:p>
    <w:p w14:paraId="7CDB8651" w14:textId="77777777" w:rsidR="004B1B85" w:rsidRPr="00F13032" w:rsidRDefault="004B1B85" w:rsidP="004B1B85">
      <w:pPr>
        <w:pStyle w:val="Heading4"/>
        <w:shd w:val="clear" w:color="auto" w:fill="DEEAF6" w:themeFill="accent5" w:themeFillTint="33"/>
        <w:jc w:val="both"/>
        <w:rPr>
          <w:rFonts w:ascii="Arial" w:eastAsiaTheme="minorHAnsi" w:hAnsi="Arial" w:cs="Arial"/>
          <w:b/>
          <w:i w:val="0"/>
          <w:iCs w:val="0"/>
          <w:color w:val="009CA6"/>
          <w:sz w:val="24"/>
          <w:szCs w:val="24"/>
        </w:rPr>
      </w:pPr>
      <w:bookmarkStart w:id="21" w:name="_Hlk78102701"/>
      <w:r w:rsidRPr="00F13032">
        <w:rPr>
          <w:rFonts w:ascii="Arial" w:eastAsiaTheme="minorHAnsi" w:hAnsi="Arial" w:cs="Arial"/>
          <w:b/>
          <w:i w:val="0"/>
          <w:iCs w:val="0"/>
          <w:color w:val="009CA6"/>
          <w:sz w:val="24"/>
          <w:szCs w:val="24"/>
        </w:rPr>
        <w:lastRenderedPageBreak/>
        <w:t>Gender norms, practices, and structures</w:t>
      </w:r>
    </w:p>
    <w:p w14:paraId="572775CD" w14:textId="77777777" w:rsidR="009E46D0" w:rsidRDefault="009E46D0" w:rsidP="004B1B85">
      <w:pPr>
        <w:pStyle w:val="ListParagraph"/>
        <w:shd w:val="clear" w:color="auto" w:fill="DEEAF6" w:themeFill="accent5" w:themeFillTint="33"/>
        <w:ind w:left="0"/>
        <w:jc w:val="both"/>
        <w:rPr>
          <w:rFonts w:ascii="Arial" w:hAnsi="Arial" w:cs="Arial"/>
        </w:rPr>
      </w:pPr>
    </w:p>
    <w:p w14:paraId="0CBCD47B" w14:textId="32ADF89D" w:rsidR="004B1B85" w:rsidRPr="0063734C" w:rsidRDefault="004B1B85" w:rsidP="004B1B85">
      <w:pPr>
        <w:pStyle w:val="ListParagraph"/>
        <w:shd w:val="clear" w:color="auto" w:fill="DEEAF6" w:themeFill="accent5" w:themeFillTint="33"/>
        <w:ind w:left="0"/>
        <w:jc w:val="both"/>
        <w:rPr>
          <w:rFonts w:ascii="Arial" w:hAnsi="Arial" w:cs="Arial"/>
          <w:b/>
        </w:rPr>
      </w:pPr>
      <w:r w:rsidRPr="0063734C">
        <w:rPr>
          <w:rFonts w:ascii="Arial" w:hAnsi="Arial" w:cs="Arial"/>
        </w:rPr>
        <w:t>Gender inequality is expressed and maintained through</w:t>
      </w:r>
      <w:r w:rsidRPr="009E46D0">
        <w:rPr>
          <w:rFonts w:ascii="Arial" w:hAnsi="Arial" w:cs="Arial"/>
        </w:rPr>
        <w:t xml:space="preserve"> norms, practices and structures</w:t>
      </w:r>
      <w:r w:rsidRPr="0063734C">
        <w:rPr>
          <w:rFonts w:ascii="Arial" w:hAnsi="Arial" w:cs="Arial"/>
          <w:color w:val="009CA6"/>
        </w:rPr>
        <w:t xml:space="preserve"> </w:t>
      </w:r>
      <w:r w:rsidRPr="0063734C">
        <w:rPr>
          <w:rFonts w:ascii="Arial" w:hAnsi="Arial" w:cs="Arial"/>
        </w:rPr>
        <w:t xml:space="preserve">that support rigid gender stereotypes and unequal power structures between men and women. Gendered norms, practices and structures overlap in our everyday lives and have a cumulative impact over </w:t>
      </w:r>
      <w:bookmarkEnd w:id="21"/>
      <w:r w:rsidRPr="0063734C">
        <w:rPr>
          <w:rFonts w:ascii="Arial" w:hAnsi="Arial" w:cs="Arial"/>
        </w:rPr>
        <w:t>time, profoundly influencing outcomes for women and men across the life course.</w:t>
      </w:r>
      <w:r w:rsidRPr="0063734C">
        <w:rPr>
          <w:rFonts w:ascii="Arial" w:hAnsi="Arial" w:cs="Arial"/>
          <w:b/>
        </w:rPr>
        <w:t xml:space="preserve"> </w:t>
      </w:r>
    </w:p>
    <w:p w14:paraId="43301A52" w14:textId="77777777" w:rsidR="004B1B85" w:rsidRPr="0063734C" w:rsidRDefault="004B1B85" w:rsidP="004B1B85">
      <w:pPr>
        <w:shd w:val="clear" w:color="auto" w:fill="DEEAF6" w:themeFill="accent5" w:themeFillTint="33"/>
        <w:jc w:val="both"/>
        <w:rPr>
          <w:rFonts w:ascii="Arial" w:hAnsi="Arial" w:cs="Arial"/>
        </w:rPr>
      </w:pPr>
      <w:r w:rsidRPr="0063734C">
        <w:rPr>
          <w:rFonts w:ascii="Arial" w:hAnsi="Arial" w:cs="Arial"/>
          <w:b/>
          <w:color w:val="009CA6"/>
        </w:rPr>
        <w:t>Gender norms</w:t>
      </w:r>
      <w:r w:rsidRPr="0063734C">
        <w:rPr>
          <w:rFonts w:ascii="Arial" w:hAnsi="Arial" w:cs="Arial"/>
          <w:color w:val="009CA6"/>
        </w:rPr>
        <w:t xml:space="preserve"> </w:t>
      </w:r>
      <w:r w:rsidRPr="0063734C">
        <w:rPr>
          <w:rFonts w:ascii="Arial" w:hAnsi="Arial" w:cs="Arial"/>
        </w:rPr>
        <w:t>refer to values, attitudes and beliefs that construct masculinity, femininity and gender difference. Gender norms are deeply engrained, learned and imposed on us from childhood. Gender norms shape and maintain gender stereotypes.</w:t>
      </w:r>
    </w:p>
    <w:p w14:paraId="276E9900" w14:textId="77777777" w:rsidR="004B1B85" w:rsidRPr="0063734C" w:rsidRDefault="004B1B85" w:rsidP="004B1B85">
      <w:pPr>
        <w:shd w:val="clear" w:color="auto" w:fill="DEEAF6" w:themeFill="accent5" w:themeFillTint="33"/>
        <w:jc w:val="both"/>
        <w:rPr>
          <w:rFonts w:ascii="Arial" w:hAnsi="Arial" w:cs="Arial"/>
        </w:rPr>
      </w:pPr>
      <w:r w:rsidRPr="0063734C">
        <w:rPr>
          <w:rFonts w:ascii="Arial" w:hAnsi="Arial" w:cs="Arial"/>
        </w:rPr>
        <w:t>Gender norms are internalised by individuals, groups and institutions and become gender practices.</w:t>
      </w:r>
      <w:bookmarkStart w:id="22" w:name="_Hlk78024849"/>
    </w:p>
    <w:p w14:paraId="58F06D57" w14:textId="77777777" w:rsidR="004B1B85" w:rsidRPr="0063734C" w:rsidRDefault="004B1B85" w:rsidP="004B1B85">
      <w:pPr>
        <w:shd w:val="clear" w:color="auto" w:fill="DEEAF6" w:themeFill="accent5" w:themeFillTint="33"/>
        <w:jc w:val="both"/>
        <w:rPr>
          <w:rFonts w:ascii="Arial" w:hAnsi="Arial" w:cs="Arial"/>
        </w:rPr>
      </w:pPr>
      <w:r w:rsidRPr="0063734C">
        <w:rPr>
          <w:rFonts w:ascii="Arial" w:hAnsi="Arial" w:cs="Arial"/>
          <w:b/>
          <w:color w:val="009CA6"/>
        </w:rPr>
        <w:t>Gender practices</w:t>
      </w:r>
      <w:r w:rsidRPr="0063734C">
        <w:rPr>
          <w:rFonts w:ascii="Arial" w:hAnsi="Arial" w:cs="Arial"/>
        </w:rPr>
        <w:t xml:space="preserve"> are behaviours that express and reinforce gender inequality. </w:t>
      </w:r>
      <w:r>
        <w:rPr>
          <w:rFonts w:ascii="Arial" w:hAnsi="Arial" w:cs="Arial"/>
        </w:rPr>
        <w:t>For example, in relationships through</w:t>
      </w:r>
      <w:r w:rsidRPr="000C5104">
        <w:rPr>
          <w:sz w:val="20"/>
          <w:szCs w:val="20"/>
        </w:rPr>
        <w:t xml:space="preserve"> </w:t>
      </w:r>
      <w:r w:rsidRPr="005F76FF">
        <w:rPr>
          <w:rFonts w:ascii="Arial" w:hAnsi="Arial" w:cs="Arial"/>
        </w:rPr>
        <w:t>unequal sharing of domestic labour</w:t>
      </w:r>
      <w:r>
        <w:rPr>
          <w:rFonts w:ascii="Arial" w:hAnsi="Arial" w:cs="Arial"/>
        </w:rPr>
        <w:t xml:space="preserve">. </w:t>
      </w:r>
    </w:p>
    <w:p w14:paraId="1A9F825E" w14:textId="68855DD9" w:rsidR="004B1B85" w:rsidRPr="0063734C" w:rsidRDefault="004B1B85" w:rsidP="004B1B85">
      <w:pPr>
        <w:shd w:val="clear" w:color="auto" w:fill="DEEAF6" w:themeFill="accent5" w:themeFillTint="33"/>
        <w:jc w:val="both"/>
        <w:rPr>
          <w:rFonts w:ascii="Arial" w:hAnsi="Arial" w:cs="Arial"/>
        </w:rPr>
      </w:pPr>
      <w:r w:rsidRPr="0063734C">
        <w:rPr>
          <w:rFonts w:ascii="Arial" w:hAnsi="Arial" w:cs="Arial"/>
          <w:b/>
          <w:color w:val="009CA6"/>
        </w:rPr>
        <w:t>Structural gender inequality</w:t>
      </w:r>
      <w:r w:rsidRPr="0063734C">
        <w:rPr>
          <w:rFonts w:ascii="Arial" w:hAnsi="Arial" w:cs="Arial"/>
        </w:rPr>
        <w:t xml:space="preserve"> re</w:t>
      </w:r>
      <w:r w:rsidR="00F13032">
        <w:rPr>
          <w:rFonts w:ascii="Arial" w:hAnsi="Arial" w:cs="Arial"/>
        </w:rPr>
        <w:t>fers</w:t>
      </w:r>
      <w:r w:rsidRPr="0063734C">
        <w:rPr>
          <w:rFonts w:ascii="Arial" w:hAnsi="Arial" w:cs="Arial"/>
        </w:rPr>
        <w:t xml:space="preserve"> to laws and institutions that formalise gender inequality and the way power and wealth is shared (or not) in society. The under-representation of women at all levels of government and in key civil institutions, legislation that discriminates against women, and widening inequality in pay, savings and superannuation are all examples of structural inequality</w:t>
      </w:r>
      <w:r>
        <w:rPr>
          <w:rFonts w:ascii="Arial" w:hAnsi="Arial" w:cs="Arial"/>
        </w:rPr>
        <w:t>.</w:t>
      </w:r>
    </w:p>
    <w:bookmarkEnd w:id="22"/>
    <w:p w14:paraId="745908DE" w14:textId="77777777" w:rsidR="004B1B85" w:rsidRPr="00E367E9" w:rsidRDefault="004B1B85" w:rsidP="004B1B85">
      <w:pPr>
        <w:rPr>
          <w:rFonts w:ascii="Arial" w:hAnsi="Arial" w:cs="Arial"/>
          <w:lang w:val="en-US"/>
        </w:rPr>
      </w:pPr>
    </w:p>
    <w:p w14:paraId="16B619BF" w14:textId="18C376F1" w:rsidR="004B1B85" w:rsidRPr="00660010" w:rsidRDefault="004B1B85" w:rsidP="00BE7C65">
      <w:pPr>
        <w:pStyle w:val="Heading3"/>
      </w:pPr>
      <w:bookmarkStart w:id="23" w:name="_Hlk78472419"/>
      <w:bookmarkStart w:id="24" w:name="_Toc78640077"/>
      <w:r w:rsidRPr="00660010">
        <w:t xml:space="preserve">1.1 </w:t>
      </w:r>
      <w:r w:rsidR="00BE7C65">
        <w:tab/>
      </w:r>
      <w:bookmarkStart w:id="25" w:name="_Hlk78549063"/>
      <w:r w:rsidRPr="00660010">
        <w:t>Embed a specific primary prevention pillar with its own priorities</w:t>
      </w:r>
      <w:r w:rsidR="00022338">
        <w:t>, focus areas</w:t>
      </w:r>
      <w:r w:rsidRPr="00660010">
        <w:t xml:space="preserve"> and outcome</w:t>
      </w:r>
      <w:r w:rsidR="00022338">
        <w:t>s</w:t>
      </w:r>
      <w:r w:rsidRPr="00660010">
        <w:t xml:space="preserve"> within the next </w:t>
      </w:r>
      <w:r w:rsidRPr="00897391">
        <w:rPr>
          <w:i/>
          <w:iCs/>
        </w:rPr>
        <w:t>National Plan</w:t>
      </w:r>
      <w:r w:rsidRPr="00660010">
        <w:t xml:space="preserve"> </w:t>
      </w:r>
      <w:bookmarkEnd w:id="25"/>
      <w:r w:rsidRPr="00660010">
        <w:t xml:space="preserve">that is aligned with the evidence base outlined in </w:t>
      </w:r>
      <w:r w:rsidRPr="005335D6">
        <w:rPr>
          <w:i/>
          <w:iCs/>
        </w:rPr>
        <w:t>Change the Story</w:t>
      </w:r>
      <w:r w:rsidRPr="00660010">
        <w:t xml:space="preserve"> and accompanied by a long-term funding commitment.</w:t>
      </w:r>
      <w:bookmarkEnd w:id="24"/>
      <w:r w:rsidRPr="00660010">
        <w:t xml:space="preserve"> </w:t>
      </w:r>
    </w:p>
    <w:p w14:paraId="630679D8" w14:textId="004D5A5D" w:rsidR="004B1B8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bookmarkStart w:id="26" w:name="_Hlk78105313"/>
      <w:bookmarkEnd w:id="23"/>
      <w:r w:rsidRPr="00D62836">
        <w:rPr>
          <w:rFonts w:ascii="Arial" w:hAnsi="Arial" w:cs="Arial"/>
          <w:lang w:val="en-US"/>
        </w:rPr>
        <w:t xml:space="preserve">Commit funding </w:t>
      </w:r>
      <w:r>
        <w:rPr>
          <w:rFonts w:ascii="Arial" w:hAnsi="Arial" w:cs="Arial"/>
          <w:lang w:val="en-US"/>
        </w:rPr>
        <w:t>for</w:t>
      </w:r>
      <w:r w:rsidRPr="00D62836">
        <w:rPr>
          <w:rFonts w:ascii="Arial" w:hAnsi="Arial" w:cs="Arial"/>
          <w:lang w:val="en-US"/>
        </w:rPr>
        <w:t xml:space="preserve"> primary prevention to match the </w:t>
      </w:r>
      <w:r>
        <w:rPr>
          <w:rFonts w:ascii="Arial" w:hAnsi="Arial" w:cs="Arial"/>
          <w:lang w:val="en-US"/>
        </w:rPr>
        <w:t>duration</w:t>
      </w:r>
      <w:r w:rsidRPr="00D62836">
        <w:rPr>
          <w:rFonts w:ascii="Arial" w:hAnsi="Arial" w:cs="Arial"/>
          <w:lang w:val="en-US"/>
        </w:rPr>
        <w:t xml:space="preserve"> of the </w:t>
      </w:r>
      <w:r>
        <w:rPr>
          <w:rFonts w:ascii="Arial" w:hAnsi="Arial" w:cs="Arial"/>
          <w:lang w:val="en-US"/>
        </w:rPr>
        <w:t xml:space="preserve">next </w:t>
      </w:r>
      <w:r w:rsidR="00897391" w:rsidRPr="00897391">
        <w:rPr>
          <w:rFonts w:ascii="Arial" w:hAnsi="Arial" w:cs="Arial"/>
          <w:i/>
          <w:iCs/>
          <w:lang w:val="en-US"/>
        </w:rPr>
        <w:t>N</w:t>
      </w:r>
      <w:r w:rsidRPr="00897391">
        <w:rPr>
          <w:rFonts w:ascii="Arial" w:hAnsi="Arial" w:cs="Arial"/>
          <w:i/>
          <w:iCs/>
          <w:lang w:val="en-US"/>
        </w:rPr>
        <w:t xml:space="preserve">ational </w:t>
      </w:r>
      <w:r w:rsidR="00897391" w:rsidRPr="00897391">
        <w:rPr>
          <w:rFonts w:ascii="Arial" w:hAnsi="Arial" w:cs="Arial"/>
          <w:i/>
          <w:iCs/>
          <w:lang w:val="en-US"/>
        </w:rPr>
        <w:t>P</w:t>
      </w:r>
      <w:r w:rsidRPr="00897391">
        <w:rPr>
          <w:rFonts w:ascii="Arial" w:hAnsi="Arial" w:cs="Arial"/>
          <w:i/>
          <w:iCs/>
          <w:lang w:val="en-US"/>
        </w:rPr>
        <w:t>lan</w:t>
      </w:r>
      <w:r>
        <w:rPr>
          <w:rFonts w:ascii="Arial" w:hAnsi="Arial" w:cs="Arial"/>
          <w:lang w:val="en-US"/>
        </w:rPr>
        <w:t xml:space="preserve"> (i.e., ten years).</w:t>
      </w:r>
    </w:p>
    <w:p w14:paraId="0A7D3BEC" w14:textId="3AF983CD" w:rsidR="004B1B8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t xml:space="preserve">Ensure the primary prevention pillar aligns with the evidence outlined in </w:t>
      </w:r>
      <w:r w:rsidRPr="00887B13">
        <w:rPr>
          <w:rFonts w:ascii="Arial" w:hAnsi="Arial" w:cs="Arial"/>
          <w:i/>
          <w:iCs/>
          <w:lang w:val="en-US"/>
        </w:rPr>
        <w:t>Change the Story</w:t>
      </w:r>
      <w:r>
        <w:rPr>
          <w:rFonts w:ascii="Arial" w:hAnsi="Arial" w:cs="Arial"/>
          <w:lang w:val="en-US"/>
        </w:rPr>
        <w:t xml:space="preserve"> and addresses the four gendered drivers of violence through initiatives that address gendered structures, as well as norms and practices, at all levels. </w:t>
      </w:r>
    </w:p>
    <w:p w14:paraId="01708828" w14:textId="33EF5B17" w:rsidR="004B1B8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t xml:space="preserve">Amend the vision in the </w:t>
      </w:r>
      <w:r w:rsidRPr="00F17B55">
        <w:rPr>
          <w:rFonts w:ascii="Arial" w:hAnsi="Arial" w:cs="Arial"/>
          <w:i/>
          <w:iCs/>
          <w:lang w:val="en-US"/>
        </w:rPr>
        <w:t>Draft Framework</w:t>
      </w:r>
      <w:r>
        <w:rPr>
          <w:rFonts w:ascii="Arial" w:hAnsi="Arial" w:cs="Arial"/>
          <w:lang w:val="en-US"/>
        </w:rPr>
        <w:t xml:space="preserve"> to include gender equality, acknowledging gender inequality is a key factor in creating an environment where violence against women exists, for example: </w:t>
      </w:r>
      <w:r w:rsidRPr="003127F2">
        <w:rPr>
          <w:rFonts w:ascii="Arial" w:hAnsi="Arial" w:cs="Arial"/>
          <w:i/>
          <w:iCs/>
          <w:lang w:val="en-US"/>
        </w:rPr>
        <w:t xml:space="preserve">“A </w:t>
      </w:r>
      <w:r w:rsidRPr="003127F2">
        <w:rPr>
          <w:rFonts w:ascii="Arial" w:hAnsi="Arial" w:cs="Arial"/>
          <w:i/>
          <w:iCs/>
          <w:u w:val="single"/>
          <w:lang w:val="en-US"/>
        </w:rPr>
        <w:t>gender equal</w:t>
      </w:r>
      <w:r w:rsidRPr="003127F2">
        <w:rPr>
          <w:rFonts w:ascii="Arial" w:hAnsi="Arial" w:cs="Arial"/>
          <w:i/>
          <w:iCs/>
          <w:lang w:val="en-US"/>
        </w:rPr>
        <w:t xml:space="preserve"> Australia that is free from all forms of violence against women and children.” </w:t>
      </w:r>
      <w:r w:rsidRPr="003127F2">
        <w:rPr>
          <w:rFonts w:ascii="Arial" w:hAnsi="Arial" w:cs="Arial"/>
          <w:lang w:val="en-US"/>
        </w:rPr>
        <w:t xml:space="preserve"> </w:t>
      </w:r>
    </w:p>
    <w:p w14:paraId="55241B94" w14:textId="71DA265A" w:rsidR="004B1B85" w:rsidRPr="007572E2"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t xml:space="preserve">Amend the principle that identifies drivers and reinforcing factors for violence against women to </w:t>
      </w:r>
      <w:r w:rsidR="00022338">
        <w:rPr>
          <w:rFonts w:ascii="Arial" w:hAnsi="Arial" w:cs="Arial"/>
          <w:lang w:val="en-US"/>
        </w:rPr>
        <w:t xml:space="preserve">recognise the four gendered drivers of violence against women, as outlined in </w:t>
      </w:r>
      <w:r w:rsidR="00022338" w:rsidRPr="00897391">
        <w:rPr>
          <w:rFonts w:ascii="Arial" w:hAnsi="Arial" w:cs="Arial"/>
          <w:i/>
          <w:iCs/>
          <w:lang w:val="en-US"/>
        </w:rPr>
        <w:t>Change the Story</w:t>
      </w:r>
      <w:r w:rsidR="00022338">
        <w:rPr>
          <w:rFonts w:ascii="Arial" w:hAnsi="Arial" w:cs="Arial"/>
          <w:lang w:val="en-US"/>
        </w:rPr>
        <w:t xml:space="preserve">. </w:t>
      </w:r>
      <w:bookmarkStart w:id="27" w:name="_Hlk78193216"/>
      <w:r>
        <w:rPr>
          <w:rFonts w:ascii="Arial" w:hAnsi="Arial" w:cs="Arial"/>
          <w:lang w:val="en-US"/>
        </w:rPr>
        <w:t xml:space="preserve">Any reference to mental illness as a reinforcing factor should be removed, as this is not currently supported by the evidence </w:t>
      </w:r>
      <w:r w:rsidRPr="005F76FF">
        <w:rPr>
          <w:rFonts w:ascii="Arial" w:hAnsi="Arial" w:cs="Arial"/>
          <w:i/>
          <w:iCs/>
          <w:lang w:val="en-US"/>
        </w:rPr>
        <w:t>in Change the Story</w:t>
      </w:r>
      <w:r>
        <w:rPr>
          <w:rFonts w:ascii="Arial" w:hAnsi="Arial" w:cs="Arial"/>
          <w:lang w:val="en-US"/>
        </w:rPr>
        <w:t>.</w:t>
      </w:r>
      <w:bookmarkEnd w:id="27"/>
    </w:p>
    <w:p w14:paraId="6542EDAF" w14:textId="2257F844" w:rsidR="004B1B8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sidRPr="00D62836">
        <w:rPr>
          <w:rFonts w:ascii="Arial" w:hAnsi="Arial" w:cs="Arial"/>
          <w:lang w:val="en-US"/>
        </w:rPr>
        <w:t xml:space="preserve">Develop </w:t>
      </w:r>
      <w:r>
        <w:rPr>
          <w:rFonts w:ascii="Arial" w:hAnsi="Arial" w:cs="Arial"/>
          <w:lang w:val="en-US"/>
        </w:rPr>
        <w:t>specific long-term (after ten years) and medium-term (within six to ten years) outcomes for primary prevention that reflect the drivers of violence against women</w:t>
      </w:r>
      <w:r w:rsidR="00F13032">
        <w:rPr>
          <w:rFonts w:ascii="Arial" w:hAnsi="Arial" w:cs="Arial"/>
          <w:lang w:val="en-US"/>
        </w:rPr>
        <w:t>, aligned</w:t>
      </w:r>
      <w:r>
        <w:rPr>
          <w:rFonts w:ascii="Arial" w:hAnsi="Arial" w:cs="Arial"/>
          <w:lang w:val="en-US"/>
        </w:rPr>
        <w:t xml:space="preserve"> with the guidance in</w:t>
      </w:r>
      <w:r w:rsidR="00F13032">
        <w:rPr>
          <w:rFonts w:ascii="Arial" w:hAnsi="Arial" w:cs="Arial"/>
          <w:lang w:val="en-US"/>
        </w:rPr>
        <w:t xml:space="preserve"> Our Watch’s</w:t>
      </w:r>
      <w:r>
        <w:rPr>
          <w:rFonts w:ascii="Arial" w:hAnsi="Arial" w:cs="Arial"/>
          <w:lang w:val="en-US"/>
        </w:rPr>
        <w:t xml:space="preserve"> </w:t>
      </w:r>
      <w:bookmarkStart w:id="28" w:name="_Hlk78549692"/>
      <w:r w:rsidR="00047D7A">
        <w:fldChar w:fldCharType="begin"/>
      </w:r>
      <w:r w:rsidR="00047D7A">
        <w:instrText xml:space="preserve"> HYPERLINK "https://www.ourwatch.org.au/resource/counting-on-change-a-guide-to-prevention-monitoring/" </w:instrText>
      </w:r>
      <w:r w:rsidR="00047D7A">
        <w:fldChar w:fldCharType="separate"/>
      </w:r>
      <w:r w:rsidRPr="00E95426">
        <w:rPr>
          <w:rStyle w:val="Hyperlink"/>
          <w:rFonts w:ascii="Arial" w:hAnsi="Arial" w:cs="Arial"/>
          <w:i/>
          <w:iCs/>
          <w:lang w:val="en-US"/>
        </w:rPr>
        <w:t>Counting on Change: a guide to prevention monitoring</w:t>
      </w:r>
      <w:r w:rsidR="00047D7A">
        <w:rPr>
          <w:rStyle w:val="Hyperlink"/>
          <w:rFonts w:ascii="Arial" w:hAnsi="Arial" w:cs="Arial"/>
          <w:i/>
          <w:iCs/>
          <w:lang w:val="en-US"/>
        </w:rPr>
        <w:fldChar w:fldCharType="end"/>
      </w:r>
      <w:r w:rsidR="00F13032">
        <w:rPr>
          <w:rStyle w:val="Hyperlink"/>
          <w:rFonts w:ascii="Arial" w:hAnsi="Arial" w:cs="Arial"/>
          <w:lang w:val="en-US"/>
        </w:rPr>
        <w:t>.</w:t>
      </w:r>
      <w:r w:rsidR="0042782C" w:rsidRPr="00F13032">
        <w:rPr>
          <w:rStyle w:val="FootnoteReference"/>
          <w:rFonts w:ascii="Arial" w:hAnsi="Arial" w:cs="Arial"/>
          <w:lang w:val="en-US"/>
        </w:rPr>
        <w:footnoteReference w:id="19"/>
      </w:r>
    </w:p>
    <w:bookmarkEnd w:id="28"/>
    <w:p w14:paraId="53A52D9C" w14:textId="77777777" w:rsidR="004B1B85" w:rsidRPr="00F17B5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lastRenderedPageBreak/>
        <w:t>Outline m</w:t>
      </w:r>
      <w:r w:rsidRPr="00F17B55">
        <w:rPr>
          <w:rFonts w:ascii="Arial" w:hAnsi="Arial" w:cs="Arial"/>
          <w:lang w:val="en-US"/>
        </w:rPr>
        <w:t>echanisms for long-term monitoring and evaluation of</w:t>
      </w:r>
      <w:r>
        <w:rPr>
          <w:rFonts w:ascii="Arial" w:hAnsi="Arial" w:cs="Arial"/>
          <w:lang w:val="en-US"/>
        </w:rPr>
        <w:t xml:space="preserve"> the</w:t>
      </w:r>
      <w:r w:rsidRPr="00F17B55">
        <w:rPr>
          <w:rFonts w:ascii="Arial" w:hAnsi="Arial" w:cs="Arial"/>
          <w:lang w:val="en-US"/>
        </w:rPr>
        <w:t xml:space="preserve"> primary prevention </w:t>
      </w:r>
      <w:r>
        <w:rPr>
          <w:rFonts w:ascii="Arial" w:hAnsi="Arial" w:cs="Arial"/>
          <w:lang w:val="en-US"/>
        </w:rPr>
        <w:t xml:space="preserve">pillar </w:t>
      </w:r>
      <w:r w:rsidRPr="00F17B55">
        <w:rPr>
          <w:rFonts w:ascii="Arial" w:hAnsi="Arial" w:cs="Arial"/>
          <w:lang w:val="en-US"/>
        </w:rPr>
        <w:t xml:space="preserve">and its key initiatives within the </w:t>
      </w:r>
      <w:r w:rsidRPr="00897391">
        <w:rPr>
          <w:rFonts w:ascii="Arial" w:hAnsi="Arial" w:cs="Arial"/>
          <w:i/>
          <w:iCs/>
          <w:lang w:val="en-US"/>
        </w:rPr>
        <w:t>National Plan</w:t>
      </w:r>
      <w:r w:rsidRPr="00F17B55">
        <w:rPr>
          <w:rFonts w:ascii="Arial" w:hAnsi="Arial" w:cs="Arial"/>
          <w:lang w:val="en-US"/>
        </w:rPr>
        <w:t xml:space="preserve">. </w:t>
      </w:r>
    </w:p>
    <w:p w14:paraId="02D3AE1D" w14:textId="77777777" w:rsidR="004B1B85" w:rsidRDefault="004B1B85" w:rsidP="00897391">
      <w:pPr>
        <w:pStyle w:val="ListParagraph"/>
        <w:numPr>
          <w:ilvl w:val="0"/>
          <w:numId w:val="5"/>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t xml:space="preserve">Commit to long term evaluation of all primary prevention initiatives beyond the pilot phase. </w:t>
      </w:r>
    </w:p>
    <w:bookmarkEnd w:id="26"/>
    <w:p w14:paraId="189FB7D1" w14:textId="1ACC0021" w:rsidR="005335D6" w:rsidRPr="005335D6" w:rsidRDefault="000777CD" w:rsidP="00C210A0">
      <w:pPr>
        <w:spacing w:after="120" w:line="276" w:lineRule="auto"/>
        <w:jc w:val="both"/>
        <w:rPr>
          <w:rFonts w:ascii="Arial" w:hAnsi="Arial" w:cs="Arial"/>
          <w:lang w:val="en-US"/>
        </w:rPr>
      </w:pPr>
      <w:r>
        <w:rPr>
          <w:rFonts w:ascii="Arial" w:hAnsi="Arial" w:cs="Arial"/>
          <w:lang w:val="en-US"/>
        </w:rPr>
        <w:t>To e</w:t>
      </w:r>
      <w:r w:rsidR="004B1B85">
        <w:rPr>
          <w:rFonts w:ascii="Arial" w:hAnsi="Arial" w:cs="Arial"/>
          <w:lang w:val="en-US"/>
        </w:rPr>
        <w:t xml:space="preserve">nsuring a strong focus on primary prevention within the next </w:t>
      </w:r>
      <w:r w:rsidR="004B1B85" w:rsidRPr="00455EF0">
        <w:rPr>
          <w:rFonts w:ascii="Arial" w:hAnsi="Arial" w:cs="Arial"/>
          <w:i/>
          <w:iCs/>
          <w:lang w:val="en-US"/>
        </w:rPr>
        <w:t>National Plan</w:t>
      </w:r>
      <w:r>
        <w:rPr>
          <w:rFonts w:ascii="Arial" w:hAnsi="Arial" w:cs="Arial"/>
          <w:lang w:val="en-US"/>
        </w:rPr>
        <w:t>, WHV recommends it is essential that</w:t>
      </w:r>
      <w:r w:rsidRPr="000777CD">
        <w:rPr>
          <w:rFonts w:ascii="Arial" w:hAnsi="Arial" w:cs="Arial"/>
          <w:lang w:val="en-US"/>
        </w:rPr>
        <w:t xml:space="preserve"> a specific primary prevention </w:t>
      </w:r>
      <w:r>
        <w:rPr>
          <w:rFonts w:ascii="Arial" w:hAnsi="Arial" w:cs="Arial"/>
          <w:lang w:val="en-US"/>
        </w:rPr>
        <w:t>‘</w:t>
      </w:r>
      <w:r w:rsidRPr="000777CD">
        <w:rPr>
          <w:rFonts w:ascii="Arial" w:hAnsi="Arial" w:cs="Arial"/>
          <w:lang w:val="en-US"/>
        </w:rPr>
        <w:t>pillar</w:t>
      </w:r>
      <w:r>
        <w:rPr>
          <w:rFonts w:ascii="Arial" w:hAnsi="Arial" w:cs="Arial"/>
          <w:lang w:val="en-US"/>
        </w:rPr>
        <w:t>’</w:t>
      </w:r>
      <w:r w:rsidRPr="000777CD">
        <w:rPr>
          <w:rFonts w:ascii="Arial" w:hAnsi="Arial" w:cs="Arial"/>
          <w:lang w:val="en-US"/>
        </w:rPr>
        <w:t xml:space="preserve"> </w:t>
      </w:r>
      <w:r>
        <w:rPr>
          <w:rFonts w:ascii="Arial" w:hAnsi="Arial" w:cs="Arial"/>
          <w:lang w:val="en-US"/>
        </w:rPr>
        <w:t xml:space="preserve">is embedded in the Plan, </w:t>
      </w:r>
      <w:r w:rsidRPr="000777CD">
        <w:rPr>
          <w:rFonts w:ascii="Arial" w:hAnsi="Arial" w:cs="Arial"/>
          <w:lang w:val="en-US"/>
        </w:rPr>
        <w:t>with its own priorities, focus areas and outcomes</w:t>
      </w:r>
      <w:r w:rsidR="004B1B85">
        <w:rPr>
          <w:rFonts w:ascii="Arial" w:hAnsi="Arial" w:cs="Arial"/>
          <w:lang w:val="en-US"/>
        </w:rPr>
        <w:t xml:space="preserve">. </w:t>
      </w:r>
      <w:r w:rsidR="005335D6">
        <w:rPr>
          <w:rFonts w:ascii="Arial" w:hAnsi="Arial" w:cs="Arial"/>
          <w:lang w:val="en-US"/>
        </w:rPr>
        <w:t xml:space="preserve">The following outlines changes required to the </w:t>
      </w:r>
      <w:r w:rsidR="005335D6" w:rsidRPr="00746A3D">
        <w:rPr>
          <w:rFonts w:ascii="Arial" w:hAnsi="Arial" w:cs="Arial"/>
          <w:i/>
          <w:iCs/>
          <w:lang w:val="en-US"/>
        </w:rPr>
        <w:t>Draft Framework</w:t>
      </w:r>
      <w:r w:rsidR="005335D6">
        <w:rPr>
          <w:rFonts w:ascii="Arial" w:hAnsi="Arial" w:cs="Arial"/>
          <w:lang w:val="en-US"/>
        </w:rPr>
        <w:t xml:space="preserve"> to </w:t>
      </w:r>
      <w:r>
        <w:rPr>
          <w:rFonts w:ascii="Arial" w:hAnsi="Arial" w:cs="Arial"/>
          <w:lang w:val="en-US"/>
        </w:rPr>
        <w:t xml:space="preserve">support an </w:t>
      </w:r>
      <w:r w:rsidR="005335D6">
        <w:rPr>
          <w:rFonts w:ascii="Arial" w:hAnsi="Arial" w:cs="Arial"/>
          <w:lang w:val="en-US"/>
        </w:rPr>
        <w:t>increase</w:t>
      </w:r>
      <w:r>
        <w:rPr>
          <w:rFonts w:ascii="Arial" w:hAnsi="Arial" w:cs="Arial"/>
          <w:lang w:val="en-US"/>
        </w:rPr>
        <w:t>d</w:t>
      </w:r>
      <w:r w:rsidR="005335D6">
        <w:rPr>
          <w:rFonts w:ascii="Arial" w:hAnsi="Arial" w:cs="Arial"/>
          <w:lang w:val="en-US"/>
        </w:rPr>
        <w:t xml:space="preserve"> focus on primary prevention</w:t>
      </w:r>
      <w:r w:rsidR="00746A3D">
        <w:rPr>
          <w:rFonts w:ascii="Arial" w:hAnsi="Arial" w:cs="Arial"/>
          <w:lang w:val="en-US"/>
        </w:rPr>
        <w:t xml:space="preserve">. </w:t>
      </w:r>
    </w:p>
    <w:p w14:paraId="14363007" w14:textId="77777777" w:rsidR="004B1B85" w:rsidRPr="00E95426" w:rsidRDefault="004B1B85" w:rsidP="00BF02CF">
      <w:pPr>
        <w:spacing w:before="240" w:after="120" w:line="276" w:lineRule="auto"/>
        <w:jc w:val="both"/>
        <w:rPr>
          <w:rFonts w:ascii="Arial" w:hAnsi="Arial" w:cs="Arial"/>
          <w:b/>
          <w:bCs/>
          <w:u w:val="single"/>
          <w:lang w:val="en-US"/>
        </w:rPr>
      </w:pPr>
      <w:r w:rsidRPr="00E95426">
        <w:rPr>
          <w:rFonts w:ascii="Arial" w:hAnsi="Arial" w:cs="Arial"/>
          <w:b/>
          <w:bCs/>
          <w:u w:val="single"/>
          <w:lang w:val="en-US"/>
        </w:rPr>
        <w:t>Vision, mission and principles</w:t>
      </w:r>
    </w:p>
    <w:p w14:paraId="07B40090" w14:textId="02C944AD" w:rsidR="00BF02CF" w:rsidRDefault="004B1B85" w:rsidP="00C210A0">
      <w:pPr>
        <w:spacing w:after="120" w:line="276" w:lineRule="auto"/>
        <w:jc w:val="both"/>
        <w:rPr>
          <w:rFonts w:ascii="Arial" w:hAnsi="Arial" w:cs="Arial"/>
          <w:lang w:val="en-US"/>
        </w:rPr>
      </w:pPr>
      <w:r>
        <w:rPr>
          <w:rFonts w:ascii="Arial" w:hAnsi="Arial" w:cs="Arial"/>
          <w:lang w:val="en-US"/>
        </w:rPr>
        <w:t xml:space="preserve">While the </w:t>
      </w:r>
      <w:r w:rsidRPr="00A73298">
        <w:rPr>
          <w:rFonts w:ascii="Arial" w:hAnsi="Arial" w:cs="Arial"/>
          <w:i/>
          <w:iCs/>
          <w:lang w:val="en-US"/>
        </w:rPr>
        <w:t>Vision, Mission</w:t>
      </w:r>
      <w:r>
        <w:rPr>
          <w:rFonts w:ascii="Arial" w:hAnsi="Arial" w:cs="Arial"/>
          <w:lang w:val="en-US"/>
        </w:rPr>
        <w:t xml:space="preserve"> and </w:t>
      </w:r>
      <w:r w:rsidRPr="00A73298">
        <w:rPr>
          <w:rFonts w:ascii="Arial" w:hAnsi="Arial" w:cs="Arial"/>
          <w:i/>
          <w:iCs/>
          <w:lang w:val="en-US"/>
        </w:rPr>
        <w:t>Principles</w:t>
      </w:r>
      <w:r>
        <w:rPr>
          <w:rFonts w:ascii="Arial" w:hAnsi="Arial" w:cs="Arial"/>
          <w:lang w:val="en-US"/>
        </w:rPr>
        <w:t xml:space="preserve"> appear to be designed to apply to both primary prevention and response, they must be adapted to ensure they reflect the evidence for primary prevention of violence against women and explicitly address gender inequality as </w:t>
      </w:r>
      <w:r w:rsidR="009F4126">
        <w:rPr>
          <w:rFonts w:ascii="Arial" w:hAnsi="Arial" w:cs="Arial"/>
          <w:lang w:val="en-US"/>
        </w:rPr>
        <w:t xml:space="preserve">a key factor in creating an environment where violence </w:t>
      </w:r>
      <w:r w:rsidR="00746A3D">
        <w:rPr>
          <w:rFonts w:ascii="Arial" w:hAnsi="Arial" w:cs="Arial"/>
          <w:lang w:val="en-US"/>
        </w:rPr>
        <w:t xml:space="preserve">against women </w:t>
      </w:r>
      <w:r w:rsidR="00F13032">
        <w:rPr>
          <w:rFonts w:ascii="Arial" w:hAnsi="Arial" w:cs="Arial"/>
          <w:lang w:val="en-US"/>
        </w:rPr>
        <w:t>occurs</w:t>
      </w:r>
      <w:r w:rsidR="009F4126">
        <w:rPr>
          <w:rFonts w:ascii="Arial" w:hAnsi="Arial" w:cs="Arial"/>
          <w:lang w:val="en-US"/>
        </w:rPr>
        <w:t xml:space="preserve">. </w:t>
      </w:r>
      <w:r>
        <w:rPr>
          <w:rFonts w:ascii="Arial" w:hAnsi="Arial" w:cs="Arial"/>
          <w:lang w:val="en-US"/>
        </w:rPr>
        <w:t xml:space="preserve"> </w:t>
      </w:r>
    </w:p>
    <w:p w14:paraId="7DDD4884" w14:textId="7BFD2F1E" w:rsidR="004B1B85" w:rsidRDefault="004B1B85" w:rsidP="00C210A0">
      <w:pPr>
        <w:spacing w:after="120" w:line="276" w:lineRule="auto"/>
        <w:jc w:val="both"/>
        <w:rPr>
          <w:rFonts w:ascii="Arial" w:hAnsi="Arial" w:cs="Arial"/>
          <w:noProof/>
          <w:lang w:val="en-US"/>
        </w:rPr>
      </w:pPr>
      <w:r>
        <w:rPr>
          <w:rFonts w:ascii="Arial" w:hAnsi="Arial" w:cs="Arial"/>
          <w:lang w:val="en-US"/>
        </w:rPr>
        <w:t xml:space="preserve">For example, </w:t>
      </w:r>
      <w:r w:rsidR="00BF02CF">
        <w:rPr>
          <w:rFonts w:ascii="Arial" w:hAnsi="Arial" w:cs="Arial"/>
          <w:lang w:val="en-US"/>
        </w:rPr>
        <w:t>WHV</w:t>
      </w:r>
      <w:r>
        <w:rPr>
          <w:rFonts w:ascii="Arial" w:hAnsi="Arial" w:cs="Arial"/>
          <w:lang w:val="en-US"/>
        </w:rPr>
        <w:t xml:space="preserve"> recommend</w:t>
      </w:r>
      <w:r w:rsidR="00BF02CF">
        <w:rPr>
          <w:rFonts w:ascii="Arial" w:hAnsi="Arial" w:cs="Arial"/>
          <w:lang w:val="en-US"/>
        </w:rPr>
        <w:t>s</w:t>
      </w:r>
      <w:r>
        <w:rPr>
          <w:rFonts w:ascii="Arial" w:hAnsi="Arial" w:cs="Arial"/>
          <w:lang w:val="en-US"/>
        </w:rPr>
        <w:t xml:space="preserve"> amending the current vision from: </w:t>
      </w:r>
    </w:p>
    <w:p w14:paraId="3D9F341F" w14:textId="3824C927" w:rsidR="004B1B85" w:rsidRDefault="004B1B85" w:rsidP="00C210A0">
      <w:pPr>
        <w:spacing w:after="120" w:line="276" w:lineRule="auto"/>
        <w:jc w:val="both"/>
        <w:rPr>
          <w:rFonts w:ascii="Arial" w:hAnsi="Arial" w:cs="Arial"/>
          <w:lang w:val="en-US"/>
        </w:rPr>
      </w:pPr>
      <w:r>
        <w:rPr>
          <w:rFonts w:ascii="Arial" w:hAnsi="Arial" w:cs="Arial"/>
          <w:lang w:val="en-US"/>
        </w:rPr>
        <w:t xml:space="preserve"> </w:t>
      </w:r>
      <w:r w:rsidRPr="00AD198A">
        <w:rPr>
          <w:rFonts w:ascii="Arial" w:hAnsi="Arial" w:cs="Arial"/>
          <w:i/>
          <w:iCs/>
          <w:lang w:val="en-US"/>
        </w:rPr>
        <w:t>“An Australia free from all forms of violence against women and children”</w:t>
      </w:r>
      <w:r>
        <w:rPr>
          <w:rFonts w:ascii="Arial" w:hAnsi="Arial" w:cs="Arial"/>
          <w:i/>
          <w:iCs/>
          <w:lang w:val="en-US"/>
        </w:rPr>
        <w:t xml:space="preserve"> </w:t>
      </w:r>
      <w:r>
        <w:rPr>
          <w:rFonts w:ascii="Arial" w:hAnsi="Arial" w:cs="Arial"/>
          <w:lang w:val="en-US"/>
        </w:rPr>
        <w:t>to</w:t>
      </w:r>
      <w:r w:rsidR="00ED5EAC">
        <w:rPr>
          <w:rFonts w:ascii="Arial" w:hAnsi="Arial" w:cs="Arial"/>
          <w:lang w:val="en-US"/>
        </w:rPr>
        <w:t>:</w:t>
      </w:r>
    </w:p>
    <w:p w14:paraId="1F9F65E0" w14:textId="77777777" w:rsidR="004B1B85" w:rsidRDefault="004B1B85" w:rsidP="00C210A0">
      <w:pPr>
        <w:spacing w:after="120" w:line="276" w:lineRule="auto"/>
        <w:jc w:val="both"/>
        <w:rPr>
          <w:rFonts w:ascii="Arial" w:hAnsi="Arial" w:cs="Arial"/>
          <w:lang w:val="en-US"/>
        </w:rPr>
      </w:pPr>
      <w:r>
        <w:rPr>
          <w:rFonts w:ascii="Arial" w:hAnsi="Arial" w:cs="Arial"/>
          <w:lang w:val="en-US"/>
        </w:rPr>
        <w:t xml:space="preserve"> </w:t>
      </w:r>
      <w:r w:rsidRPr="00AD198A">
        <w:rPr>
          <w:rFonts w:ascii="Arial" w:hAnsi="Arial" w:cs="Arial"/>
          <w:i/>
          <w:iCs/>
          <w:lang w:val="en-US"/>
        </w:rPr>
        <w:t>“A</w:t>
      </w:r>
      <w:r>
        <w:rPr>
          <w:rFonts w:ascii="Arial" w:hAnsi="Arial" w:cs="Arial"/>
          <w:i/>
          <w:iCs/>
          <w:lang w:val="en-US"/>
        </w:rPr>
        <w:t xml:space="preserve"> </w:t>
      </w:r>
      <w:r w:rsidRPr="00A73298">
        <w:rPr>
          <w:rFonts w:ascii="Arial" w:hAnsi="Arial" w:cs="Arial"/>
          <w:i/>
          <w:iCs/>
          <w:u w:val="single"/>
          <w:lang w:val="en-US"/>
        </w:rPr>
        <w:t>gender equal</w:t>
      </w:r>
      <w:r>
        <w:rPr>
          <w:rFonts w:ascii="Arial" w:hAnsi="Arial" w:cs="Arial"/>
          <w:i/>
          <w:iCs/>
          <w:lang w:val="en-US"/>
        </w:rPr>
        <w:t xml:space="preserve"> Australia</w:t>
      </w:r>
      <w:r w:rsidRPr="00AD198A">
        <w:rPr>
          <w:rFonts w:ascii="Arial" w:hAnsi="Arial" w:cs="Arial"/>
          <w:i/>
          <w:iCs/>
          <w:lang w:val="en-US"/>
        </w:rPr>
        <w:t xml:space="preserve"> </w:t>
      </w:r>
      <w:r>
        <w:rPr>
          <w:rFonts w:ascii="Arial" w:hAnsi="Arial" w:cs="Arial"/>
          <w:i/>
          <w:iCs/>
          <w:lang w:val="en-US"/>
        </w:rPr>
        <w:t xml:space="preserve">that is </w:t>
      </w:r>
      <w:r w:rsidRPr="00AD198A">
        <w:rPr>
          <w:rFonts w:ascii="Arial" w:hAnsi="Arial" w:cs="Arial"/>
          <w:i/>
          <w:iCs/>
          <w:lang w:val="en-US"/>
        </w:rPr>
        <w:t>free fr</w:t>
      </w:r>
      <w:r>
        <w:rPr>
          <w:rFonts w:ascii="Arial" w:hAnsi="Arial" w:cs="Arial"/>
          <w:i/>
          <w:iCs/>
          <w:lang w:val="en-US"/>
        </w:rPr>
        <w:t>o</w:t>
      </w:r>
      <w:r w:rsidRPr="00AD198A">
        <w:rPr>
          <w:rFonts w:ascii="Arial" w:hAnsi="Arial" w:cs="Arial"/>
          <w:i/>
          <w:iCs/>
          <w:lang w:val="en-US"/>
        </w:rPr>
        <w:t>m all forms of violence against women and children.”</w:t>
      </w:r>
      <w:r>
        <w:rPr>
          <w:rFonts w:ascii="Arial" w:hAnsi="Arial" w:cs="Arial"/>
          <w:i/>
          <w:iCs/>
          <w:lang w:val="en-US"/>
        </w:rPr>
        <w:t xml:space="preserve"> </w:t>
      </w:r>
      <w:r>
        <w:rPr>
          <w:rFonts w:ascii="Arial" w:hAnsi="Arial" w:cs="Arial"/>
          <w:lang w:val="en-US"/>
        </w:rPr>
        <w:t xml:space="preserve"> </w:t>
      </w:r>
    </w:p>
    <w:p w14:paraId="3BCFD994" w14:textId="3B13604F" w:rsidR="009F4126" w:rsidRDefault="009F4126" w:rsidP="000777CD">
      <w:pPr>
        <w:spacing w:after="120" w:line="276" w:lineRule="auto"/>
        <w:jc w:val="both"/>
        <w:rPr>
          <w:rFonts w:ascii="Arial" w:hAnsi="Arial" w:cs="Arial"/>
          <w:lang w:val="en-US"/>
        </w:rPr>
      </w:pPr>
      <w:r>
        <w:rPr>
          <w:rFonts w:ascii="Arial" w:hAnsi="Arial" w:cs="Arial"/>
          <w:lang w:val="en-US"/>
        </w:rPr>
        <w:t xml:space="preserve">The current draft principles do not sufficiently highlight gender inequality as an essential factor to be addressed to prevent violence against women. Any reference to reinforcing factors should be included in a separate principle so the reinforcing factors are not confused with the drivers, and to ensure that resources are primarily targeted at addressing the four gendered drivers.  </w:t>
      </w:r>
    </w:p>
    <w:p w14:paraId="41140955" w14:textId="29F1E1A3" w:rsidR="004B1B85" w:rsidRDefault="009F4126" w:rsidP="00C210A0">
      <w:pPr>
        <w:spacing w:after="120" w:line="276" w:lineRule="auto"/>
        <w:jc w:val="both"/>
        <w:rPr>
          <w:rFonts w:ascii="Arial" w:hAnsi="Arial" w:cs="Arial"/>
          <w:lang w:val="en-US"/>
        </w:rPr>
      </w:pPr>
      <w:r>
        <w:rPr>
          <w:rFonts w:ascii="Arial" w:hAnsi="Arial" w:cs="Arial"/>
          <w:lang w:val="en-US"/>
        </w:rPr>
        <w:t xml:space="preserve">The </w:t>
      </w:r>
      <w:r w:rsidR="004B1B85">
        <w:rPr>
          <w:rFonts w:ascii="Arial" w:hAnsi="Arial" w:cs="Arial"/>
          <w:lang w:val="en-US"/>
        </w:rPr>
        <w:t xml:space="preserve">evidence outlined in </w:t>
      </w:r>
      <w:r w:rsidR="004B1B85" w:rsidRPr="004173B2">
        <w:rPr>
          <w:rFonts w:ascii="Arial" w:hAnsi="Arial" w:cs="Arial"/>
          <w:i/>
          <w:iCs/>
          <w:lang w:val="en-US"/>
        </w:rPr>
        <w:t>Change the Story</w:t>
      </w:r>
      <w:r w:rsidR="004B1B85">
        <w:rPr>
          <w:rFonts w:ascii="Arial" w:hAnsi="Arial" w:cs="Arial"/>
          <w:lang w:val="en-US"/>
        </w:rPr>
        <w:t xml:space="preserve"> identifies gender inequality </w:t>
      </w:r>
      <w:r w:rsidR="004B1B85" w:rsidRPr="00F13032">
        <w:rPr>
          <w:rFonts w:ascii="Arial" w:hAnsi="Arial" w:cs="Arial"/>
          <w:lang w:val="en-US"/>
        </w:rPr>
        <w:t xml:space="preserve">as </w:t>
      </w:r>
      <w:r w:rsidR="00F13032" w:rsidRPr="00F13032">
        <w:rPr>
          <w:rFonts w:ascii="Arial" w:hAnsi="Arial" w:cs="Arial"/>
          <w:lang w:val="en-US"/>
        </w:rPr>
        <w:t>the</w:t>
      </w:r>
      <w:r w:rsidR="004B1B85">
        <w:rPr>
          <w:rFonts w:ascii="Arial" w:hAnsi="Arial" w:cs="Arial"/>
          <w:i/>
          <w:iCs/>
          <w:lang w:val="en-US"/>
        </w:rPr>
        <w:t xml:space="preserve"> </w:t>
      </w:r>
      <w:r w:rsidR="004B1B85" w:rsidRPr="005F76FF">
        <w:rPr>
          <w:rFonts w:ascii="Arial" w:hAnsi="Arial" w:cs="Arial"/>
          <w:lang w:val="en-US"/>
        </w:rPr>
        <w:t>primary factor</w:t>
      </w:r>
      <w:r w:rsidR="004B1B85">
        <w:rPr>
          <w:rFonts w:ascii="Arial" w:hAnsi="Arial" w:cs="Arial"/>
          <w:lang w:val="en-US"/>
        </w:rPr>
        <w:t xml:space="preserve"> in creating an environment where</w:t>
      </w:r>
      <w:r w:rsidR="004B1B85">
        <w:rPr>
          <w:rFonts w:ascii="Arial" w:hAnsi="Arial" w:cs="Arial"/>
          <w:i/>
          <w:iCs/>
          <w:lang w:val="en-US"/>
        </w:rPr>
        <w:t xml:space="preserve"> </w:t>
      </w:r>
      <w:r w:rsidR="004B1B85">
        <w:rPr>
          <w:rFonts w:ascii="Arial" w:hAnsi="Arial" w:cs="Arial"/>
          <w:lang w:val="en-US"/>
        </w:rPr>
        <w:t xml:space="preserve">violence against women </w:t>
      </w:r>
      <w:r w:rsidR="00F13032">
        <w:rPr>
          <w:rFonts w:ascii="Arial" w:hAnsi="Arial" w:cs="Arial"/>
          <w:lang w:val="en-US"/>
        </w:rPr>
        <w:t>occurs</w:t>
      </w:r>
      <w:r w:rsidR="004B1B85">
        <w:rPr>
          <w:rFonts w:ascii="Arial" w:hAnsi="Arial" w:cs="Arial"/>
          <w:lang w:val="en-US"/>
        </w:rPr>
        <w:t xml:space="preserve"> (manifesting through the four gendered drivers outlined above) and the reinforcing factors are identified as: </w:t>
      </w:r>
    </w:p>
    <w:p w14:paraId="38B6DC3E" w14:textId="77777777" w:rsidR="004B1B85" w:rsidRPr="00C210A0" w:rsidRDefault="004B1B85" w:rsidP="00C210A0">
      <w:pPr>
        <w:pStyle w:val="ListParagraph"/>
        <w:numPr>
          <w:ilvl w:val="0"/>
          <w:numId w:val="16"/>
        </w:numPr>
        <w:spacing w:after="120"/>
        <w:ind w:left="714" w:hanging="357"/>
        <w:contextualSpacing w:val="0"/>
        <w:jc w:val="both"/>
        <w:rPr>
          <w:rFonts w:ascii="Arial" w:hAnsi="Arial" w:cs="Arial"/>
          <w:lang w:val="en-US"/>
        </w:rPr>
      </w:pPr>
      <w:r w:rsidRPr="00C210A0">
        <w:rPr>
          <w:rFonts w:ascii="Arial" w:hAnsi="Arial" w:cs="Arial"/>
          <w:lang w:val="en-US"/>
        </w:rPr>
        <w:t>Condoning of violence in general</w:t>
      </w:r>
    </w:p>
    <w:p w14:paraId="5A2C129C" w14:textId="77777777" w:rsidR="004B1B85" w:rsidRPr="00C210A0" w:rsidRDefault="004B1B85" w:rsidP="00C210A0">
      <w:pPr>
        <w:pStyle w:val="ListParagraph"/>
        <w:numPr>
          <w:ilvl w:val="0"/>
          <w:numId w:val="16"/>
        </w:numPr>
        <w:spacing w:after="120"/>
        <w:ind w:left="714" w:hanging="357"/>
        <w:contextualSpacing w:val="0"/>
        <w:jc w:val="both"/>
        <w:rPr>
          <w:rFonts w:ascii="Arial" w:hAnsi="Arial" w:cs="Arial"/>
          <w:lang w:val="en-US"/>
        </w:rPr>
      </w:pPr>
      <w:r w:rsidRPr="00C210A0">
        <w:rPr>
          <w:rFonts w:ascii="Arial" w:hAnsi="Arial" w:cs="Arial"/>
          <w:lang w:val="en-US"/>
        </w:rPr>
        <w:t>Experience of, and exposure to, violence</w:t>
      </w:r>
    </w:p>
    <w:p w14:paraId="67D2CD93" w14:textId="77777777" w:rsidR="004B1B85" w:rsidRPr="00C210A0" w:rsidRDefault="004B1B85" w:rsidP="00C210A0">
      <w:pPr>
        <w:pStyle w:val="ListParagraph"/>
        <w:numPr>
          <w:ilvl w:val="0"/>
          <w:numId w:val="16"/>
        </w:numPr>
        <w:spacing w:after="120"/>
        <w:ind w:left="714" w:hanging="357"/>
        <w:contextualSpacing w:val="0"/>
        <w:jc w:val="both"/>
        <w:rPr>
          <w:rFonts w:ascii="Arial" w:hAnsi="Arial" w:cs="Arial"/>
          <w:lang w:val="en-US"/>
        </w:rPr>
      </w:pPr>
      <w:r w:rsidRPr="00C210A0">
        <w:rPr>
          <w:rFonts w:ascii="Arial" w:hAnsi="Arial" w:cs="Arial"/>
          <w:lang w:val="en-US"/>
        </w:rPr>
        <w:t xml:space="preserve">Weakening of pro-social behaviour, especially harmful use of alcohol </w:t>
      </w:r>
    </w:p>
    <w:p w14:paraId="1D25779E" w14:textId="77777777" w:rsidR="004B1B85" w:rsidRPr="00C210A0" w:rsidRDefault="004B1B85" w:rsidP="00C210A0">
      <w:pPr>
        <w:pStyle w:val="ListParagraph"/>
        <w:numPr>
          <w:ilvl w:val="0"/>
          <w:numId w:val="16"/>
        </w:numPr>
        <w:spacing w:after="120"/>
        <w:ind w:left="714" w:hanging="357"/>
        <w:contextualSpacing w:val="0"/>
        <w:jc w:val="both"/>
        <w:rPr>
          <w:rFonts w:ascii="Arial" w:hAnsi="Arial" w:cs="Arial"/>
          <w:lang w:val="en-US"/>
        </w:rPr>
      </w:pPr>
      <w:r w:rsidRPr="00C210A0">
        <w:rPr>
          <w:rFonts w:ascii="Arial" w:hAnsi="Arial" w:cs="Arial"/>
          <w:lang w:val="en-US"/>
        </w:rPr>
        <w:t xml:space="preserve">Socio-economic inequality and discrimination </w:t>
      </w:r>
    </w:p>
    <w:p w14:paraId="416A9B80" w14:textId="5DDA64E8" w:rsidR="004B1B85" w:rsidRPr="00C210A0" w:rsidRDefault="004B1B85" w:rsidP="00C210A0">
      <w:pPr>
        <w:pStyle w:val="ListParagraph"/>
        <w:numPr>
          <w:ilvl w:val="0"/>
          <w:numId w:val="16"/>
        </w:numPr>
        <w:spacing w:after="120"/>
        <w:ind w:left="714" w:hanging="357"/>
        <w:contextualSpacing w:val="0"/>
        <w:jc w:val="both"/>
        <w:rPr>
          <w:rFonts w:ascii="Arial" w:hAnsi="Arial" w:cs="Arial"/>
          <w:lang w:val="en-US"/>
        </w:rPr>
      </w:pPr>
      <w:r w:rsidRPr="00C210A0">
        <w:rPr>
          <w:rFonts w:ascii="Arial" w:hAnsi="Arial" w:cs="Arial"/>
          <w:lang w:val="en-US"/>
        </w:rPr>
        <w:t>Backlash factors (increases in violence when male dominance, power or status is challenged)</w:t>
      </w:r>
      <w:r w:rsidR="00F13032">
        <w:rPr>
          <w:rFonts w:ascii="Arial" w:hAnsi="Arial" w:cs="Arial"/>
          <w:lang w:val="en-US"/>
        </w:rPr>
        <w:t>.</w:t>
      </w:r>
      <w:r w:rsidR="0082576D" w:rsidRPr="00C210A0">
        <w:rPr>
          <w:rStyle w:val="FootnoteReference"/>
          <w:rFonts w:ascii="Arial" w:hAnsi="Arial" w:cs="Arial"/>
          <w:lang w:val="en-US"/>
        </w:rPr>
        <w:footnoteReference w:id="20"/>
      </w:r>
      <w:r w:rsidRPr="00C210A0">
        <w:rPr>
          <w:rFonts w:ascii="Arial" w:hAnsi="Arial" w:cs="Arial"/>
          <w:lang w:val="en-US"/>
        </w:rPr>
        <w:t xml:space="preserve"> </w:t>
      </w:r>
    </w:p>
    <w:p w14:paraId="6C5D3E4B" w14:textId="79E8DECB" w:rsidR="004B1B85" w:rsidRDefault="004B1B85" w:rsidP="004B1B85">
      <w:pPr>
        <w:jc w:val="both"/>
        <w:rPr>
          <w:rFonts w:ascii="Arial" w:hAnsi="Arial" w:cs="Arial"/>
          <w:lang w:val="en-US"/>
        </w:rPr>
      </w:pPr>
      <w:r>
        <w:rPr>
          <w:rFonts w:ascii="Arial" w:hAnsi="Arial" w:cs="Arial"/>
          <w:lang w:val="en-US"/>
        </w:rPr>
        <w:t xml:space="preserve">The </w:t>
      </w:r>
      <w:r w:rsidR="00F13032">
        <w:rPr>
          <w:rFonts w:ascii="Arial" w:hAnsi="Arial" w:cs="Arial"/>
          <w:lang w:val="en-US"/>
        </w:rPr>
        <w:t>reflect a stronger focus on the gendered drivers of violence against women, the draft</w:t>
      </w:r>
      <w:r>
        <w:rPr>
          <w:rFonts w:ascii="Arial" w:hAnsi="Arial" w:cs="Arial"/>
          <w:lang w:val="en-US"/>
        </w:rPr>
        <w:t xml:space="preserve"> principle needs to be changed from: </w:t>
      </w:r>
    </w:p>
    <w:p w14:paraId="37F07BCE" w14:textId="2B55F2AC" w:rsidR="004B1B85" w:rsidRDefault="004B1B85" w:rsidP="004B1B85">
      <w:pPr>
        <w:jc w:val="both"/>
        <w:rPr>
          <w:rFonts w:ascii="Arial" w:hAnsi="Arial" w:cs="Arial"/>
          <w:lang w:val="en-US"/>
        </w:rPr>
      </w:pPr>
      <w:r w:rsidRPr="0022022E">
        <w:rPr>
          <w:rFonts w:ascii="Arial" w:hAnsi="Arial" w:cs="Arial"/>
          <w:i/>
          <w:iCs/>
          <w:lang w:val="en-US"/>
        </w:rPr>
        <w:t xml:space="preserve">“Gender inequality is a key driver of violence against women, and reinforced </w:t>
      </w:r>
      <w:r>
        <w:rPr>
          <w:rFonts w:ascii="Arial" w:hAnsi="Arial" w:cs="Arial"/>
          <w:i/>
          <w:iCs/>
          <w:lang w:val="en-US"/>
        </w:rPr>
        <w:t xml:space="preserve">by </w:t>
      </w:r>
      <w:r w:rsidRPr="0022022E">
        <w:rPr>
          <w:rFonts w:ascii="Arial" w:hAnsi="Arial" w:cs="Arial"/>
          <w:i/>
          <w:iCs/>
          <w:lang w:val="en-US"/>
        </w:rPr>
        <w:t>various factors such as socio</w:t>
      </w:r>
      <w:r>
        <w:rPr>
          <w:rFonts w:ascii="Arial" w:hAnsi="Arial" w:cs="Arial"/>
          <w:i/>
          <w:iCs/>
          <w:lang w:val="en-US"/>
        </w:rPr>
        <w:t>-</w:t>
      </w:r>
      <w:r w:rsidRPr="0022022E">
        <w:rPr>
          <w:rFonts w:ascii="Arial" w:hAnsi="Arial" w:cs="Arial"/>
          <w:i/>
          <w:iCs/>
          <w:lang w:val="en-US"/>
        </w:rPr>
        <w:t>economic status, mental illness and prejudice”</w:t>
      </w:r>
      <w:r w:rsidR="00C57219">
        <w:rPr>
          <w:rFonts w:ascii="Arial" w:hAnsi="Arial" w:cs="Arial"/>
          <w:i/>
          <w:iCs/>
          <w:lang w:val="en-US"/>
        </w:rPr>
        <w:t xml:space="preserve"> t</w:t>
      </w:r>
      <w:r>
        <w:rPr>
          <w:rFonts w:ascii="Arial" w:hAnsi="Arial" w:cs="Arial"/>
          <w:lang w:val="en-US"/>
        </w:rPr>
        <w:t xml:space="preserve">o: </w:t>
      </w:r>
    </w:p>
    <w:p w14:paraId="1FCA54B8" w14:textId="77777777" w:rsidR="004B1B85" w:rsidRPr="00512A87" w:rsidRDefault="004B1B85" w:rsidP="004B1B85">
      <w:pPr>
        <w:jc w:val="both"/>
        <w:rPr>
          <w:rFonts w:ascii="Arial" w:hAnsi="Arial" w:cs="Arial"/>
          <w:i/>
          <w:iCs/>
        </w:rPr>
      </w:pPr>
      <w:r>
        <w:rPr>
          <w:rFonts w:ascii="Arial" w:hAnsi="Arial" w:cs="Arial"/>
          <w:i/>
          <w:iCs/>
          <w:lang w:val="en-US"/>
        </w:rPr>
        <w:t xml:space="preserve">“Gender inequality </w:t>
      </w:r>
      <w:r w:rsidRPr="00512A87">
        <w:rPr>
          <w:rFonts w:ascii="Arial" w:hAnsi="Arial" w:cs="Arial"/>
          <w:i/>
          <w:iCs/>
        </w:rPr>
        <w:t>creates the context in which violence against women occurs, and the four gendered drivers of violence must be addressed in order to prevent it.</w:t>
      </w:r>
      <w:r>
        <w:rPr>
          <w:rFonts w:ascii="Arial" w:hAnsi="Arial" w:cs="Arial"/>
          <w:i/>
          <w:iCs/>
        </w:rPr>
        <w:t>”</w:t>
      </w:r>
      <w:r w:rsidRPr="00512A87">
        <w:rPr>
          <w:rFonts w:ascii="Arial" w:hAnsi="Arial" w:cs="Arial"/>
          <w:i/>
          <w:iCs/>
        </w:rPr>
        <w:t xml:space="preserve"> </w:t>
      </w:r>
    </w:p>
    <w:p w14:paraId="3020EA3D" w14:textId="77777777" w:rsidR="004B1B85" w:rsidRPr="00F14217" w:rsidRDefault="004B1B85" w:rsidP="004B1B85">
      <w:pPr>
        <w:jc w:val="both"/>
        <w:rPr>
          <w:rFonts w:ascii="Arial" w:hAnsi="Arial" w:cs="Arial"/>
          <w:lang w:val="en-US"/>
        </w:rPr>
      </w:pPr>
      <w:r>
        <w:rPr>
          <w:rFonts w:ascii="Arial" w:hAnsi="Arial" w:cs="Arial"/>
          <w:lang w:val="en-US"/>
        </w:rPr>
        <w:lastRenderedPageBreak/>
        <w:t xml:space="preserve">Any reference to mental illness as a reinforcing factor should be removed, as this is not currently supported by the evidence as outlined in </w:t>
      </w:r>
      <w:r w:rsidRPr="005F76FF">
        <w:rPr>
          <w:rFonts w:ascii="Arial" w:hAnsi="Arial" w:cs="Arial"/>
          <w:i/>
          <w:iCs/>
          <w:lang w:val="en-US"/>
        </w:rPr>
        <w:t>Change the Story</w:t>
      </w:r>
      <w:r>
        <w:rPr>
          <w:rFonts w:ascii="Arial" w:hAnsi="Arial" w:cs="Arial"/>
          <w:lang w:val="en-US"/>
        </w:rPr>
        <w:t xml:space="preserve">. </w:t>
      </w:r>
    </w:p>
    <w:p w14:paraId="5D91A01A" w14:textId="66B41B4C" w:rsidR="00746A3D" w:rsidRPr="00E95426" w:rsidRDefault="00746A3D" w:rsidP="00746A3D">
      <w:pPr>
        <w:spacing w:before="240" w:line="276" w:lineRule="auto"/>
        <w:jc w:val="both"/>
        <w:rPr>
          <w:rFonts w:ascii="Arial" w:hAnsi="Arial" w:cs="Arial"/>
          <w:b/>
          <w:bCs/>
          <w:u w:val="single"/>
          <w:lang w:val="en-US"/>
        </w:rPr>
      </w:pPr>
      <w:r w:rsidRPr="00E95426">
        <w:rPr>
          <w:rFonts w:ascii="Arial" w:hAnsi="Arial" w:cs="Arial"/>
          <w:b/>
          <w:bCs/>
          <w:u w:val="single"/>
          <w:lang w:val="en-US"/>
        </w:rPr>
        <w:t>Priorit</w:t>
      </w:r>
      <w:r>
        <w:rPr>
          <w:rFonts w:ascii="Arial" w:hAnsi="Arial" w:cs="Arial"/>
          <w:b/>
          <w:bCs/>
          <w:u w:val="single"/>
          <w:lang w:val="en-US"/>
        </w:rPr>
        <w:t>ies</w:t>
      </w:r>
    </w:p>
    <w:p w14:paraId="36B7FFF4" w14:textId="77777777" w:rsidR="00746A3D" w:rsidRDefault="00746A3D" w:rsidP="00746A3D">
      <w:pPr>
        <w:spacing w:after="120" w:line="276" w:lineRule="auto"/>
        <w:jc w:val="both"/>
        <w:rPr>
          <w:rFonts w:ascii="Arial" w:hAnsi="Arial" w:cs="Arial"/>
          <w:lang w:val="en-US"/>
        </w:rPr>
      </w:pPr>
      <w:r>
        <w:rPr>
          <w:rFonts w:ascii="Arial" w:hAnsi="Arial" w:cs="Arial"/>
          <w:lang w:val="en-US"/>
        </w:rPr>
        <w:t xml:space="preserve">The proposed </w:t>
      </w:r>
      <w:r w:rsidRPr="00A73298">
        <w:rPr>
          <w:rFonts w:ascii="Arial" w:hAnsi="Arial" w:cs="Arial"/>
          <w:i/>
          <w:iCs/>
          <w:lang w:val="en-US"/>
        </w:rPr>
        <w:t>Draft Framework</w:t>
      </w:r>
      <w:r>
        <w:rPr>
          <w:rFonts w:ascii="Arial" w:hAnsi="Arial" w:cs="Arial"/>
          <w:lang w:val="en-US"/>
        </w:rPr>
        <w:t xml:space="preserve"> does </w:t>
      </w:r>
      <w:r w:rsidRPr="00F720A9">
        <w:rPr>
          <w:rFonts w:ascii="Arial" w:hAnsi="Arial" w:cs="Arial"/>
          <w:u w:val="single"/>
          <w:lang w:val="en-US"/>
        </w:rPr>
        <w:t>not</w:t>
      </w:r>
      <w:r w:rsidRPr="005F76FF">
        <w:rPr>
          <w:rFonts w:ascii="Arial" w:hAnsi="Arial" w:cs="Arial"/>
          <w:lang w:val="en-US"/>
        </w:rPr>
        <w:t xml:space="preserve"> </w:t>
      </w:r>
      <w:r w:rsidRPr="00F17B55">
        <w:rPr>
          <w:rFonts w:ascii="Arial" w:hAnsi="Arial" w:cs="Arial"/>
          <w:lang w:val="en-US"/>
        </w:rPr>
        <w:t>include</w:t>
      </w:r>
      <w:r>
        <w:rPr>
          <w:rFonts w:ascii="Arial" w:hAnsi="Arial" w:cs="Arial"/>
          <w:lang w:val="en-US"/>
        </w:rPr>
        <w:t xml:space="preserve"> a significant focus on primary prevention and, in its current form, is not sufficient to guide the broad and lasting change required to prevent violence against women. </w:t>
      </w:r>
    </w:p>
    <w:p w14:paraId="4BE30CCE" w14:textId="77777777" w:rsidR="00746A3D" w:rsidRDefault="00746A3D" w:rsidP="00746A3D">
      <w:pPr>
        <w:spacing w:after="120" w:line="276" w:lineRule="auto"/>
        <w:jc w:val="both"/>
        <w:rPr>
          <w:rFonts w:ascii="Arial" w:hAnsi="Arial" w:cs="Arial"/>
          <w:lang w:val="en-US"/>
        </w:rPr>
      </w:pPr>
      <w:r>
        <w:rPr>
          <w:rFonts w:ascii="Arial" w:hAnsi="Arial" w:cs="Arial"/>
          <w:lang w:val="en-US"/>
        </w:rPr>
        <w:t xml:space="preserve">The priority related to primary prevention in the </w:t>
      </w:r>
      <w:r w:rsidRPr="00455EF0">
        <w:rPr>
          <w:rFonts w:ascii="Arial" w:hAnsi="Arial" w:cs="Arial"/>
          <w:i/>
          <w:iCs/>
          <w:lang w:val="en-US"/>
        </w:rPr>
        <w:t>Draft Framework</w:t>
      </w:r>
      <w:r>
        <w:rPr>
          <w:rFonts w:ascii="Arial" w:hAnsi="Arial" w:cs="Arial"/>
          <w:i/>
          <w:iCs/>
          <w:lang w:val="en-US"/>
        </w:rPr>
        <w:t xml:space="preserve"> </w:t>
      </w:r>
      <w:r>
        <w:rPr>
          <w:rFonts w:ascii="Arial" w:hAnsi="Arial" w:cs="Arial"/>
          <w:lang w:val="en-US"/>
        </w:rPr>
        <w:t xml:space="preserve">reads as follows: </w:t>
      </w:r>
    </w:p>
    <w:p w14:paraId="606F1A85" w14:textId="3A297BCD" w:rsidR="00746A3D" w:rsidRPr="005724B5" w:rsidRDefault="00746A3D" w:rsidP="00746A3D">
      <w:pPr>
        <w:spacing w:after="120" w:line="276" w:lineRule="auto"/>
        <w:jc w:val="both"/>
        <w:rPr>
          <w:rFonts w:ascii="Arial" w:hAnsi="Arial" w:cs="Arial"/>
          <w:i/>
          <w:iCs/>
          <w:lang w:val="en-US"/>
        </w:rPr>
      </w:pPr>
      <w:r>
        <w:rPr>
          <w:rFonts w:ascii="Arial" w:hAnsi="Arial" w:cs="Arial"/>
          <w:lang w:val="en-US"/>
        </w:rPr>
        <w:t>“</w:t>
      </w:r>
      <w:r>
        <w:rPr>
          <w:rFonts w:ascii="Arial" w:hAnsi="Arial" w:cs="Arial"/>
          <w:i/>
          <w:iCs/>
          <w:lang w:val="en-US"/>
        </w:rPr>
        <w:t>Effective Primary Prevention initiatives to promote health</w:t>
      </w:r>
      <w:r w:rsidR="000777CD">
        <w:rPr>
          <w:rFonts w:ascii="Arial" w:hAnsi="Arial" w:cs="Arial"/>
          <w:i/>
          <w:iCs/>
          <w:lang w:val="en-US"/>
        </w:rPr>
        <w:t>y</w:t>
      </w:r>
      <w:r>
        <w:rPr>
          <w:rFonts w:ascii="Arial" w:hAnsi="Arial" w:cs="Arial"/>
          <w:i/>
          <w:iCs/>
          <w:lang w:val="en-US"/>
        </w:rPr>
        <w:t xml:space="preserve"> and safe relationships and build gender equitable values is a key part of ending violence against women and children”.</w:t>
      </w:r>
    </w:p>
    <w:p w14:paraId="1291668C" w14:textId="28573ACC" w:rsidR="00746A3D" w:rsidRPr="00746A3D" w:rsidRDefault="00746A3D" w:rsidP="00746A3D">
      <w:pPr>
        <w:spacing w:after="120" w:line="276" w:lineRule="auto"/>
        <w:jc w:val="both"/>
        <w:rPr>
          <w:rFonts w:ascii="Arial" w:hAnsi="Arial" w:cs="Arial"/>
          <w:lang w:val="en-US"/>
        </w:rPr>
      </w:pPr>
      <w:r>
        <w:rPr>
          <w:rFonts w:ascii="Arial" w:hAnsi="Arial" w:cs="Arial"/>
          <w:lang w:val="en-US"/>
        </w:rPr>
        <w:t>Focusing only on “</w:t>
      </w:r>
      <w:r w:rsidRPr="00F17B55">
        <w:rPr>
          <w:rFonts w:ascii="Arial" w:hAnsi="Arial" w:cs="Arial"/>
          <w:i/>
          <w:iCs/>
          <w:lang w:val="en-US"/>
        </w:rPr>
        <w:t>relationships</w:t>
      </w:r>
      <w:r>
        <w:rPr>
          <w:rFonts w:ascii="Arial" w:hAnsi="Arial" w:cs="Arial"/>
          <w:i/>
          <w:iCs/>
          <w:lang w:val="en-US"/>
        </w:rPr>
        <w:t>”</w:t>
      </w:r>
      <w:r>
        <w:rPr>
          <w:rFonts w:ascii="Arial" w:hAnsi="Arial" w:cs="Arial"/>
          <w:lang w:val="en-US"/>
        </w:rPr>
        <w:t xml:space="preserve"> and “</w:t>
      </w:r>
      <w:r w:rsidRPr="00F17B55">
        <w:rPr>
          <w:rFonts w:ascii="Arial" w:hAnsi="Arial" w:cs="Arial"/>
          <w:i/>
          <w:iCs/>
          <w:lang w:val="en-US"/>
        </w:rPr>
        <w:t>values</w:t>
      </w:r>
      <w:r>
        <w:rPr>
          <w:rFonts w:ascii="Arial" w:hAnsi="Arial" w:cs="Arial"/>
          <w:i/>
          <w:iCs/>
          <w:lang w:val="en-US"/>
        </w:rPr>
        <w:t>”</w:t>
      </w:r>
      <w:r>
        <w:rPr>
          <w:rFonts w:ascii="Arial" w:hAnsi="Arial" w:cs="Arial"/>
          <w:lang w:val="en-US"/>
        </w:rPr>
        <w:t xml:space="preserve"> does not align with the evidence base outlined in </w:t>
      </w:r>
      <w:r>
        <w:rPr>
          <w:rFonts w:ascii="Arial" w:hAnsi="Arial" w:cs="Arial"/>
          <w:i/>
          <w:iCs/>
          <w:lang w:val="en-US"/>
        </w:rPr>
        <w:t>C</w:t>
      </w:r>
      <w:r w:rsidRPr="00A73298">
        <w:rPr>
          <w:rFonts w:ascii="Arial" w:hAnsi="Arial" w:cs="Arial"/>
          <w:i/>
          <w:iCs/>
          <w:lang w:val="en-US"/>
        </w:rPr>
        <w:t xml:space="preserve">hange the </w:t>
      </w:r>
      <w:r>
        <w:rPr>
          <w:rFonts w:ascii="Arial" w:hAnsi="Arial" w:cs="Arial"/>
          <w:i/>
          <w:iCs/>
          <w:lang w:val="en-US"/>
        </w:rPr>
        <w:t>S</w:t>
      </w:r>
      <w:r w:rsidRPr="00A73298">
        <w:rPr>
          <w:rFonts w:ascii="Arial" w:hAnsi="Arial" w:cs="Arial"/>
          <w:i/>
          <w:iCs/>
          <w:lang w:val="en-US"/>
        </w:rPr>
        <w:t>tory</w:t>
      </w:r>
      <w:r>
        <w:rPr>
          <w:rFonts w:ascii="Arial" w:hAnsi="Arial" w:cs="Arial"/>
          <w:lang w:val="en-US"/>
        </w:rPr>
        <w:t xml:space="preserve"> that articulates that prevention work must go beyond efforts to change attitudes and behaviours (for example, through social marketing campaigns) and also address gendered structural inequalities (such as gendered pay discrimination and the underrepresentation of women in leadership). It must also move beyond a focus on individuals/relationships and address gendered norms, practices and structures at the organisational, community, system and societal levels.  </w:t>
      </w:r>
    </w:p>
    <w:p w14:paraId="79C7065D" w14:textId="7FBD0C64" w:rsidR="004B1B85" w:rsidRPr="00E95426" w:rsidRDefault="004B1B85" w:rsidP="00BF02CF">
      <w:pPr>
        <w:spacing w:before="240" w:line="276" w:lineRule="auto"/>
        <w:jc w:val="both"/>
        <w:rPr>
          <w:rFonts w:ascii="Arial" w:hAnsi="Arial" w:cs="Arial"/>
          <w:b/>
          <w:bCs/>
          <w:u w:val="single"/>
          <w:lang w:val="en-US"/>
        </w:rPr>
      </w:pPr>
      <w:r w:rsidRPr="00E95426">
        <w:rPr>
          <w:rFonts w:ascii="Arial" w:hAnsi="Arial" w:cs="Arial"/>
          <w:b/>
          <w:bCs/>
          <w:u w:val="single"/>
          <w:lang w:val="en-US"/>
        </w:rPr>
        <w:t>Approaches and focus areas</w:t>
      </w:r>
    </w:p>
    <w:p w14:paraId="634C26AD" w14:textId="1F2DC28A" w:rsidR="004B1B85" w:rsidRDefault="004B1B85" w:rsidP="000777CD">
      <w:pPr>
        <w:spacing w:after="120" w:line="276" w:lineRule="auto"/>
        <w:jc w:val="both"/>
        <w:rPr>
          <w:rFonts w:ascii="Arial" w:hAnsi="Arial" w:cs="Arial"/>
          <w:lang w:val="en-US"/>
        </w:rPr>
      </w:pPr>
      <w:r>
        <w:rPr>
          <w:rFonts w:ascii="Arial" w:hAnsi="Arial" w:cs="Arial"/>
          <w:lang w:val="en-US"/>
        </w:rPr>
        <w:t xml:space="preserve">The primary prevention pillar should specify key approaches and focus areas requiring increased attention, drawing on promising practice, gaps and opportunities identified in recent reports tracking Australia’s progress in primary prevention – such as </w:t>
      </w:r>
      <w:hyperlink r:id="rId19" w:history="1">
        <w:r w:rsidRPr="00BF02CF">
          <w:rPr>
            <w:rStyle w:val="Hyperlink"/>
            <w:rFonts w:ascii="Arial" w:hAnsi="Arial" w:cs="Arial"/>
            <w:i/>
            <w:iCs/>
            <w:lang w:val="en-US"/>
          </w:rPr>
          <w:t>Tracking Progress in Prevention</w:t>
        </w:r>
      </w:hyperlink>
      <w:r>
        <w:rPr>
          <w:rFonts w:ascii="Arial" w:hAnsi="Arial" w:cs="Arial"/>
          <w:lang w:val="en-US"/>
        </w:rPr>
        <w:t xml:space="preserve"> (Our Watch 2020) and </w:t>
      </w:r>
      <w:hyperlink r:id="rId20" w:history="1">
        <w:r w:rsidRPr="00BF02CF">
          <w:rPr>
            <w:rStyle w:val="Hyperlink"/>
            <w:rFonts w:ascii="Arial" w:hAnsi="Arial" w:cs="Arial"/>
            <w:i/>
            <w:iCs/>
            <w:lang w:val="en-US"/>
          </w:rPr>
          <w:t xml:space="preserve">Change the Story, </w:t>
        </w:r>
        <w:r w:rsidR="00BF02CF">
          <w:rPr>
            <w:rStyle w:val="Hyperlink"/>
            <w:rFonts w:ascii="Arial" w:hAnsi="Arial" w:cs="Arial"/>
            <w:i/>
            <w:iCs/>
            <w:lang w:val="en-US"/>
          </w:rPr>
          <w:t>t</w:t>
        </w:r>
        <w:r w:rsidRPr="00BF02CF">
          <w:rPr>
            <w:rStyle w:val="Hyperlink"/>
            <w:rFonts w:ascii="Arial" w:hAnsi="Arial" w:cs="Arial"/>
            <w:i/>
            <w:iCs/>
            <w:lang w:val="en-US"/>
          </w:rPr>
          <w:t xml:space="preserve">hree </w:t>
        </w:r>
        <w:r w:rsidR="00BF02CF">
          <w:rPr>
            <w:rStyle w:val="Hyperlink"/>
            <w:rFonts w:ascii="Arial" w:hAnsi="Arial" w:cs="Arial"/>
            <w:i/>
            <w:iCs/>
            <w:lang w:val="en-US"/>
          </w:rPr>
          <w:t>y</w:t>
        </w:r>
        <w:r w:rsidRPr="00BF02CF">
          <w:rPr>
            <w:rStyle w:val="Hyperlink"/>
            <w:rFonts w:ascii="Arial" w:hAnsi="Arial" w:cs="Arial"/>
            <w:i/>
            <w:iCs/>
            <w:lang w:val="en-US"/>
          </w:rPr>
          <w:t xml:space="preserve">ears </w:t>
        </w:r>
        <w:r w:rsidR="00BF02CF">
          <w:rPr>
            <w:rStyle w:val="Hyperlink"/>
            <w:rFonts w:ascii="Arial" w:hAnsi="Arial" w:cs="Arial"/>
            <w:i/>
            <w:iCs/>
            <w:lang w:val="en-US"/>
          </w:rPr>
          <w:t>o</w:t>
        </w:r>
        <w:r w:rsidRPr="00BF02CF">
          <w:rPr>
            <w:rStyle w:val="Hyperlink"/>
            <w:rFonts w:ascii="Arial" w:hAnsi="Arial" w:cs="Arial"/>
            <w:i/>
            <w:iCs/>
            <w:lang w:val="en-US"/>
          </w:rPr>
          <w:t>n</w:t>
        </w:r>
      </w:hyperlink>
      <w:r>
        <w:t xml:space="preserve"> </w:t>
      </w:r>
      <w:r w:rsidRPr="00946E7C">
        <w:rPr>
          <w:rFonts w:ascii="Arial" w:hAnsi="Arial" w:cs="Arial"/>
          <w:lang w:val="en-US"/>
        </w:rPr>
        <w:t>(Our Watch 2019</w:t>
      </w:r>
      <w:r>
        <w:rPr>
          <w:rFonts w:ascii="Arial" w:hAnsi="Arial" w:cs="Arial"/>
          <w:lang w:val="en-US"/>
        </w:rPr>
        <w:t xml:space="preserve">) – as well as dedicated consultation with primary prevention experts. </w:t>
      </w:r>
    </w:p>
    <w:p w14:paraId="7B74B5A7" w14:textId="1051B106" w:rsidR="004B1B85" w:rsidRDefault="004B1B85" w:rsidP="000777CD">
      <w:pPr>
        <w:spacing w:after="120" w:line="276" w:lineRule="auto"/>
        <w:jc w:val="both"/>
        <w:rPr>
          <w:rFonts w:ascii="Arial" w:hAnsi="Arial" w:cs="Arial"/>
          <w:lang w:val="en-US"/>
        </w:rPr>
      </w:pPr>
      <w:r>
        <w:rPr>
          <w:rFonts w:ascii="Arial" w:hAnsi="Arial" w:cs="Arial"/>
          <w:lang w:val="en-US"/>
        </w:rPr>
        <w:t>These reports highlight specific areas that need increased investment including structural change, national alignment of mutually reinforcing initiatives, intersectional approaches to prevention, whole-of-setting approaches, a focus on</w:t>
      </w:r>
      <w:r w:rsidRPr="00983646">
        <w:rPr>
          <w:rFonts w:ascii="Arial" w:hAnsi="Arial" w:cs="Arial"/>
          <w:lang w:val="en-US"/>
        </w:rPr>
        <w:t xml:space="preserve"> </w:t>
      </w:r>
      <w:r w:rsidRPr="00946E7C">
        <w:rPr>
          <w:rFonts w:ascii="Arial" w:hAnsi="Arial" w:cs="Arial"/>
          <w:u w:val="single"/>
          <w:lang w:val="en-US"/>
        </w:rPr>
        <w:t>all</w:t>
      </w:r>
      <w:r w:rsidRPr="00983646">
        <w:rPr>
          <w:rFonts w:ascii="Arial" w:hAnsi="Arial" w:cs="Arial"/>
          <w:lang w:val="en-US"/>
        </w:rPr>
        <w:t xml:space="preserve"> </w:t>
      </w:r>
      <w:r>
        <w:rPr>
          <w:rFonts w:ascii="Arial" w:hAnsi="Arial" w:cs="Arial"/>
          <w:lang w:val="en-US"/>
        </w:rPr>
        <w:t>forms of violence</w:t>
      </w:r>
      <w:r w:rsidR="00BF02CF">
        <w:rPr>
          <w:rFonts w:ascii="Arial" w:hAnsi="Arial" w:cs="Arial"/>
          <w:lang w:val="en-US"/>
        </w:rPr>
        <w:t>,</w:t>
      </w:r>
      <w:r>
        <w:rPr>
          <w:rFonts w:ascii="Arial" w:hAnsi="Arial" w:cs="Arial"/>
          <w:lang w:val="en-US"/>
        </w:rPr>
        <w:t xml:space="preserve"> and increasing the supply of skilled prevention workers.</w:t>
      </w:r>
      <w:r>
        <w:rPr>
          <w:rFonts w:ascii="Arial" w:hAnsi="Arial" w:cs="Arial"/>
          <w:i/>
          <w:iCs/>
          <w:lang w:val="en-US"/>
        </w:rPr>
        <w:t xml:space="preserve"> </w:t>
      </w:r>
      <w:r w:rsidRPr="00D7709A">
        <w:rPr>
          <w:rFonts w:ascii="Arial" w:hAnsi="Arial" w:cs="Arial"/>
          <w:i/>
          <w:iCs/>
          <w:lang w:val="en-US"/>
        </w:rPr>
        <w:t xml:space="preserve">Recommendation </w:t>
      </w:r>
      <w:r>
        <w:rPr>
          <w:rFonts w:ascii="Arial" w:hAnsi="Arial" w:cs="Arial"/>
          <w:i/>
          <w:iCs/>
          <w:lang w:val="en-US"/>
        </w:rPr>
        <w:t>2</w:t>
      </w:r>
      <w:r>
        <w:rPr>
          <w:rFonts w:ascii="Arial" w:hAnsi="Arial" w:cs="Arial"/>
          <w:lang w:val="en-US"/>
        </w:rPr>
        <w:t xml:space="preserve"> of this submission highlights areas of promising practice that should be prioritised as focus areas within the next </w:t>
      </w:r>
      <w:r w:rsidR="000777CD" w:rsidRPr="000777CD">
        <w:rPr>
          <w:rFonts w:ascii="Arial" w:hAnsi="Arial" w:cs="Arial"/>
          <w:i/>
          <w:iCs/>
          <w:lang w:val="en-US"/>
        </w:rPr>
        <w:t>N</w:t>
      </w:r>
      <w:r w:rsidRPr="000777CD">
        <w:rPr>
          <w:rFonts w:ascii="Arial" w:hAnsi="Arial" w:cs="Arial"/>
          <w:i/>
          <w:iCs/>
          <w:lang w:val="en-US"/>
        </w:rPr>
        <w:t xml:space="preserve">ational </w:t>
      </w:r>
      <w:r w:rsidR="000777CD" w:rsidRPr="000777CD">
        <w:rPr>
          <w:rFonts w:ascii="Arial" w:hAnsi="Arial" w:cs="Arial"/>
          <w:i/>
          <w:iCs/>
          <w:lang w:val="en-US"/>
        </w:rPr>
        <w:t>P</w:t>
      </w:r>
      <w:r w:rsidRPr="000777CD">
        <w:rPr>
          <w:rFonts w:ascii="Arial" w:hAnsi="Arial" w:cs="Arial"/>
          <w:i/>
          <w:iCs/>
          <w:lang w:val="en-US"/>
        </w:rPr>
        <w:t>lan</w:t>
      </w:r>
      <w:r>
        <w:rPr>
          <w:rFonts w:ascii="Arial" w:hAnsi="Arial" w:cs="Arial"/>
          <w:lang w:val="en-US"/>
        </w:rPr>
        <w:t xml:space="preserve">. </w:t>
      </w:r>
    </w:p>
    <w:p w14:paraId="4769BCB5" w14:textId="77777777" w:rsidR="004B1B85" w:rsidRPr="00E95426" w:rsidRDefault="004B1B85" w:rsidP="00BF02CF">
      <w:pPr>
        <w:spacing w:before="240" w:after="120" w:line="276" w:lineRule="auto"/>
        <w:jc w:val="both"/>
        <w:rPr>
          <w:rFonts w:ascii="Arial" w:hAnsi="Arial" w:cs="Arial"/>
          <w:b/>
          <w:bCs/>
          <w:u w:val="single"/>
          <w:lang w:val="en-US"/>
        </w:rPr>
      </w:pPr>
      <w:r w:rsidRPr="00E95426">
        <w:rPr>
          <w:rFonts w:ascii="Arial" w:hAnsi="Arial" w:cs="Arial"/>
          <w:b/>
          <w:bCs/>
          <w:u w:val="single"/>
          <w:lang w:val="en-US"/>
        </w:rPr>
        <w:t xml:space="preserve">Outcomes (to inform effective monitoring and evaluation) </w:t>
      </w:r>
    </w:p>
    <w:p w14:paraId="3E793B1A" w14:textId="41D8D49A" w:rsidR="004B1B85" w:rsidRDefault="00C0534E" w:rsidP="00C0534E">
      <w:pPr>
        <w:spacing w:after="120" w:line="276" w:lineRule="auto"/>
        <w:jc w:val="both"/>
        <w:rPr>
          <w:rFonts w:ascii="Arial" w:hAnsi="Arial" w:cs="Arial"/>
          <w:lang w:val="en-US"/>
        </w:rPr>
      </w:pPr>
      <w:r>
        <w:rPr>
          <w:rFonts w:ascii="Arial" w:hAnsi="Arial" w:cs="Arial"/>
          <w:lang w:val="en-US"/>
        </w:rPr>
        <w:t xml:space="preserve">The outcomes identified in the </w:t>
      </w:r>
      <w:r w:rsidRPr="009E29C1">
        <w:rPr>
          <w:rFonts w:ascii="Arial" w:hAnsi="Arial" w:cs="Arial"/>
          <w:i/>
          <w:iCs/>
          <w:lang w:val="en-US"/>
        </w:rPr>
        <w:t>Draft Framework</w:t>
      </w:r>
      <w:r>
        <w:rPr>
          <w:rFonts w:ascii="Arial" w:hAnsi="Arial" w:cs="Arial"/>
          <w:lang w:val="en-US"/>
        </w:rPr>
        <w:t xml:space="preserve"> do not align with the evidence base for prevention of violence against women initiatives. </w:t>
      </w:r>
      <w:r w:rsidR="004B1B85" w:rsidRPr="00796720">
        <w:rPr>
          <w:rFonts w:ascii="Arial" w:hAnsi="Arial" w:cs="Arial"/>
          <w:lang w:val="en-US"/>
        </w:rPr>
        <w:t xml:space="preserve">Specific outcomes </w:t>
      </w:r>
      <w:r w:rsidR="004B1B85">
        <w:rPr>
          <w:rFonts w:ascii="Arial" w:hAnsi="Arial" w:cs="Arial"/>
          <w:lang w:val="en-US"/>
        </w:rPr>
        <w:t xml:space="preserve">that </w:t>
      </w:r>
      <w:r>
        <w:rPr>
          <w:rFonts w:ascii="Arial" w:hAnsi="Arial" w:cs="Arial"/>
          <w:lang w:val="en-US"/>
        </w:rPr>
        <w:t>map to</w:t>
      </w:r>
      <w:r w:rsidR="004B1B85">
        <w:rPr>
          <w:rFonts w:ascii="Arial" w:hAnsi="Arial" w:cs="Arial"/>
          <w:lang w:val="en-US"/>
        </w:rPr>
        <w:t xml:space="preserve"> </w:t>
      </w:r>
      <w:r>
        <w:rPr>
          <w:rFonts w:ascii="Arial" w:hAnsi="Arial" w:cs="Arial"/>
          <w:lang w:val="en-US"/>
        </w:rPr>
        <w:t xml:space="preserve">each of </w:t>
      </w:r>
      <w:r w:rsidR="004B1B85">
        <w:rPr>
          <w:rFonts w:ascii="Arial" w:hAnsi="Arial" w:cs="Arial"/>
          <w:lang w:val="en-US"/>
        </w:rPr>
        <w:t xml:space="preserve">the drivers of violence against women are essential to monitor progress and effectiveness of prevention initiatives included within the next </w:t>
      </w:r>
      <w:r w:rsidR="004B1B85" w:rsidRPr="009E29C1">
        <w:rPr>
          <w:rFonts w:ascii="Arial" w:hAnsi="Arial" w:cs="Arial"/>
          <w:i/>
          <w:iCs/>
          <w:lang w:val="en-US"/>
        </w:rPr>
        <w:t>National Plan</w:t>
      </w:r>
      <w:r w:rsidR="004B1B85">
        <w:rPr>
          <w:rFonts w:ascii="Arial" w:hAnsi="Arial" w:cs="Arial"/>
          <w:lang w:val="en-US"/>
        </w:rPr>
        <w:t>. The framework only includes one outcome directly against one of the drivers</w:t>
      </w:r>
      <w:r w:rsidR="0042782C">
        <w:rPr>
          <w:rFonts w:ascii="Arial" w:hAnsi="Arial" w:cs="Arial"/>
          <w:lang w:val="en-US"/>
        </w:rPr>
        <w:t xml:space="preserve"> of violence</w:t>
      </w:r>
      <w:r w:rsidR="004B1B85">
        <w:rPr>
          <w:rFonts w:ascii="Arial" w:hAnsi="Arial" w:cs="Arial"/>
          <w:lang w:val="en-US"/>
        </w:rPr>
        <w:t>, “</w:t>
      </w:r>
      <w:r w:rsidR="004B1B85" w:rsidRPr="005F76FF">
        <w:rPr>
          <w:rFonts w:ascii="Arial" w:hAnsi="Arial" w:cs="Arial"/>
          <w:i/>
          <w:iCs/>
          <w:lang w:val="en-US"/>
        </w:rPr>
        <w:t xml:space="preserve">Respectful </w:t>
      </w:r>
      <w:r w:rsidR="004B1B85">
        <w:rPr>
          <w:rFonts w:ascii="Arial" w:hAnsi="Arial" w:cs="Arial"/>
          <w:i/>
          <w:iCs/>
          <w:lang w:val="en-US"/>
        </w:rPr>
        <w:t>Relationships”</w:t>
      </w:r>
      <w:r>
        <w:rPr>
          <w:rFonts w:ascii="Arial" w:hAnsi="Arial" w:cs="Arial"/>
          <w:lang w:val="en-US"/>
        </w:rPr>
        <w:t xml:space="preserve">, </w:t>
      </w:r>
      <w:r w:rsidR="004B1B85">
        <w:rPr>
          <w:rFonts w:ascii="Arial" w:hAnsi="Arial" w:cs="Arial"/>
          <w:lang w:val="en-US"/>
        </w:rPr>
        <w:t>instead of outcomes showing change against all four drivers</w:t>
      </w:r>
      <w:r>
        <w:rPr>
          <w:rFonts w:ascii="Arial" w:hAnsi="Arial" w:cs="Arial"/>
          <w:lang w:val="en-US"/>
        </w:rPr>
        <w:t>.</w:t>
      </w:r>
      <w:r w:rsidR="004B1B85">
        <w:rPr>
          <w:rFonts w:ascii="Arial" w:hAnsi="Arial" w:cs="Arial"/>
          <w:lang w:val="en-US"/>
        </w:rPr>
        <w:t xml:space="preserve"> </w:t>
      </w:r>
      <w:r>
        <w:rPr>
          <w:rFonts w:ascii="Arial" w:hAnsi="Arial" w:cs="Arial"/>
          <w:lang w:val="en-US"/>
        </w:rPr>
        <w:t>M</w:t>
      </w:r>
      <w:r w:rsidR="004B1B85">
        <w:rPr>
          <w:rFonts w:ascii="Arial" w:hAnsi="Arial" w:cs="Arial"/>
          <w:lang w:val="en-US"/>
        </w:rPr>
        <w:t xml:space="preserve">ost </w:t>
      </w:r>
      <w:r>
        <w:rPr>
          <w:rFonts w:ascii="Arial" w:hAnsi="Arial" w:cs="Arial"/>
          <w:lang w:val="en-US"/>
        </w:rPr>
        <w:t xml:space="preserve">of the </w:t>
      </w:r>
      <w:r w:rsidR="004B1B85">
        <w:rPr>
          <w:rFonts w:ascii="Arial" w:hAnsi="Arial" w:cs="Arial"/>
          <w:lang w:val="en-US"/>
        </w:rPr>
        <w:t>outcomes are not time specific, and there is lack of clarity between medium and long-term outcomes. Any framework must include both medium- and long-term outcomes</w:t>
      </w:r>
      <w:r>
        <w:rPr>
          <w:rFonts w:ascii="Arial" w:hAnsi="Arial" w:cs="Arial"/>
          <w:lang w:val="en-US"/>
        </w:rPr>
        <w:t xml:space="preserve"> for primary prevention</w:t>
      </w:r>
      <w:r w:rsidR="00047D7A">
        <w:rPr>
          <w:rFonts w:ascii="Arial" w:hAnsi="Arial" w:cs="Arial"/>
          <w:lang w:val="en-US"/>
        </w:rPr>
        <w:t>.</w:t>
      </w:r>
    </w:p>
    <w:p w14:paraId="2B77909B" w14:textId="12CF5A6C" w:rsidR="00A540D1" w:rsidRPr="00746A3D" w:rsidRDefault="004B1B85" w:rsidP="00C0534E">
      <w:pPr>
        <w:autoSpaceDE w:val="0"/>
        <w:autoSpaceDN w:val="0"/>
        <w:adjustRightInd w:val="0"/>
        <w:spacing w:after="120" w:line="276" w:lineRule="auto"/>
        <w:jc w:val="both"/>
        <w:rPr>
          <w:rFonts w:ascii="Arial" w:hAnsi="Arial" w:cs="Arial"/>
        </w:rPr>
      </w:pPr>
      <w:r w:rsidRPr="00746A3D">
        <w:rPr>
          <w:rFonts w:ascii="Arial" w:hAnsi="Arial" w:cs="Arial"/>
        </w:rPr>
        <w:t>The recent</w:t>
      </w:r>
      <w:r w:rsidR="0042782C" w:rsidRPr="00746A3D">
        <w:rPr>
          <w:rFonts w:ascii="Arial" w:hAnsi="Arial" w:cs="Arial"/>
        </w:rPr>
        <w:t xml:space="preserve"> House of Representatives Standing Committee on Social Policy and Legal Affairs</w:t>
      </w:r>
      <w:r w:rsidR="00047D7A">
        <w:rPr>
          <w:rFonts w:ascii="Arial" w:hAnsi="Arial" w:cs="Arial"/>
        </w:rPr>
        <w:t>’</w:t>
      </w:r>
      <w:r w:rsidRPr="00746A3D">
        <w:rPr>
          <w:rFonts w:ascii="Arial" w:hAnsi="Arial" w:cs="Arial"/>
        </w:rPr>
        <w:t xml:space="preserve"> </w:t>
      </w:r>
      <w:hyperlink r:id="rId21" w:history="1">
        <w:r w:rsidR="0042782C" w:rsidRPr="00746A3D">
          <w:rPr>
            <w:rStyle w:val="Hyperlink"/>
            <w:rFonts w:ascii="Arial" w:hAnsi="Arial" w:cs="Arial"/>
            <w:i/>
            <w:iCs/>
          </w:rPr>
          <w:t>I</w:t>
        </w:r>
        <w:r w:rsidRPr="00746A3D">
          <w:rPr>
            <w:rStyle w:val="Hyperlink"/>
            <w:rFonts w:ascii="Arial" w:hAnsi="Arial" w:cs="Arial"/>
            <w:i/>
            <w:iCs/>
          </w:rPr>
          <w:t xml:space="preserve">nquiry into </w:t>
        </w:r>
        <w:r w:rsidR="0042782C" w:rsidRPr="00746A3D">
          <w:rPr>
            <w:rStyle w:val="Hyperlink"/>
            <w:rFonts w:ascii="Arial" w:hAnsi="Arial" w:cs="Arial"/>
            <w:i/>
            <w:iCs/>
          </w:rPr>
          <w:t>F</w:t>
        </w:r>
        <w:r w:rsidRPr="00746A3D">
          <w:rPr>
            <w:rStyle w:val="Hyperlink"/>
            <w:rFonts w:ascii="Arial" w:hAnsi="Arial" w:cs="Arial"/>
            <w:i/>
            <w:iCs/>
          </w:rPr>
          <w:t>amily</w:t>
        </w:r>
        <w:r w:rsidR="0042782C" w:rsidRPr="00746A3D">
          <w:rPr>
            <w:rStyle w:val="Hyperlink"/>
            <w:rFonts w:ascii="Arial" w:hAnsi="Arial" w:cs="Arial"/>
            <w:i/>
            <w:iCs/>
          </w:rPr>
          <w:t>,</w:t>
        </w:r>
        <w:r w:rsidRPr="00746A3D">
          <w:rPr>
            <w:rStyle w:val="Hyperlink"/>
            <w:rFonts w:ascii="Arial" w:hAnsi="Arial" w:cs="Arial"/>
            <w:i/>
            <w:iCs/>
          </w:rPr>
          <w:t xml:space="preserve"> </w:t>
        </w:r>
        <w:r w:rsidR="0042782C" w:rsidRPr="00746A3D">
          <w:rPr>
            <w:rStyle w:val="Hyperlink"/>
            <w:rFonts w:ascii="Arial" w:hAnsi="Arial" w:cs="Arial"/>
            <w:i/>
            <w:iCs/>
          </w:rPr>
          <w:t>D</w:t>
        </w:r>
        <w:r w:rsidRPr="00746A3D">
          <w:rPr>
            <w:rStyle w:val="Hyperlink"/>
            <w:rFonts w:ascii="Arial" w:hAnsi="Arial" w:cs="Arial"/>
            <w:i/>
            <w:iCs/>
          </w:rPr>
          <w:t>omestic</w:t>
        </w:r>
        <w:r w:rsidR="0042782C" w:rsidRPr="00746A3D">
          <w:rPr>
            <w:rStyle w:val="Hyperlink"/>
            <w:rFonts w:ascii="Arial" w:hAnsi="Arial" w:cs="Arial"/>
            <w:i/>
            <w:iCs/>
          </w:rPr>
          <w:t xml:space="preserve"> and Sexual</w:t>
        </w:r>
        <w:r w:rsidRPr="00746A3D">
          <w:rPr>
            <w:rStyle w:val="Hyperlink"/>
            <w:rFonts w:ascii="Arial" w:hAnsi="Arial" w:cs="Arial"/>
            <w:i/>
            <w:iCs/>
          </w:rPr>
          <w:t xml:space="preserve"> </w:t>
        </w:r>
        <w:r w:rsidR="0042782C" w:rsidRPr="00746A3D">
          <w:rPr>
            <w:rStyle w:val="Hyperlink"/>
            <w:rFonts w:ascii="Arial" w:hAnsi="Arial" w:cs="Arial"/>
            <w:i/>
            <w:iCs/>
          </w:rPr>
          <w:t>V</w:t>
        </w:r>
        <w:r w:rsidRPr="00746A3D">
          <w:rPr>
            <w:rStyle w:val="Hyperlink"/>
            <w:rFonts w:ascii="Arial" w:hAnsi="Arial" w:cs="Arial"/>
            <w:i/>
            <w:iCs/>
          </w:rPr>
          <w:t>iolence</w:t>
        </w:r>
      </w:hyperlink>
      <w:r w:rsidR="0042782C" w:rsidRPr="00746A3D">
        <w:rPr>
          <w:rFonts w:ascii="Arial" w:hAnsi="Arial" w:cs="Arial"/>
        </w:rPr>
        <w:t xml:space="preserve"> </w:t>
      </w:r>
      <w:r w:rsidRPr="00746A3D">
        <w:rPr>
          <w:rFonts w:ascii="Arial" w:hAnsi="Arial" w:cs="Arial"/>
        </w:rPr>
        <w:t xml:space="preserve">sets out clear measures for tracking  progress within the  response sector, but </w:t>
      </w:r>
      <w:r w:rsidR="00BF02CF" w:rsidRPr="00746A3D">
        <w:rPr>
          <w:rFonts w:ascii="Arial" w:hAnsi="Arial" w:cs="Arial"/>
        </w:rPr>
        <w:t xml:space="preserve">does </w:t>
      </w:r>
      <w:r w:rsidRPr="00746A3D">
        <w:rPr>
          <w:rFonts w:ascii="Arial" w:hAnsi="Arial" w:cs="Arial"/>
        </w:rPr>
        <w:t>not include the same level of detail for measuring the effectiveness of prevention. To measure change for ending violence against women both outcomes for prevention and response need to be measured.</w:t>
      </w:r>
    </w:p>
    <w:p w14:paraId="01538087" w14:textId="1A460E1E" w:rsidR="004B1B85" w:rsidRPr="00A540D1" w:rsidRDefault="004B1B85" w:rsidP="00C0534E">
      <w:pPr>
        <w:autoSpaceDE w:val="0"/>
        <w:autoSpaceDN w:val="0"/>
        <w:adjustRightInd w:val="0"/>
        <w:spacing w:after="120" w:line="276" w:lineRule="auto"/>
        <w:jc w:val="both"/>
        <w:rPr>
          <w:rFonts w:ascii="Arial" w:hAnsi="Arial" w:cs="Arial"/>
        </w:rPr>
      </w:pPr>
      <w:r w:rsidRPr="00B7559E">
        <w:rPr>
          <w:rFonts w:ascii="Arial" w:hAnsi="Arial" w:cs="Arial"/>
          <w:i/>
          <w:iCs/>
          <w:lang w:val="en-US"/>
        </w:rPr>
        <w:lastRenderedPageBreak/>
        <w:t xml:space="preserve">Counting on </w:t>
      </w:r>
      <w:r w:rsidR="00047D7A">
        <w:rPr>
          <w:rFonts w:ascii="Arial" w:hAnsi="Arial" w:cs="Arial"/>
          <w:i/>
          <w:iCs/>
          <w:lang w:val="en-US"/>
        </w:rPr>
        <w:t>C</w:t>
      </w:r>
      <w:r w:rsidRPr="00B7559E">
        <w:rPr>
          <w:rFonts w:ascii="Arial" w:hAnsi="Arial" w:cs="Arial"/>
          <w:i/>
          <w:iCs/>
          <w:lang w:val="en-US"/>
        </w:rPr>
        <w:t xml:space="preserve">hange: </w:t>
      </w:r>
      <w:r w:rsidR="00B149E0">
        <w:rPr>
          <w:rFonts w:ascii="Arial" w:hAnsi="Arial" w:cs="Arial"/>
          <w:i/>
          <w:iCs/>
          <w:lang w:val="en-US"/>
        </w:rPr>
        <w:t>a</w:t>
      </w:r>
      <w:r w:rsidRPr="00B7559E">
        <w:rPr>
          <w:rFonts w:ascii="Arial" w:hAnsi="Arial" w:cs="Arial"/>
          <w:i/>
          <w:iCs/>
          <w:lang w:val="en-US"/>
        </w:rPr>
        <w:t xml:space="preserve"> guide to prevention monitoring</w:t>
      </w:r>
      <w:r w:rsidR="0042782C">
        <w:rPr>
          <w:rFonts w:ascii="Arial" w:hAnsi="Arial" w:cs="Arial"/>
          <w:i/>
          <w:iCs/>
          <w:lang w:val="en-US"/>
        </w:rPr>
        <w:t xml:space="preserve"> </w:t>
      </w:r>
      <w:r>
        <w:rPr>
          <w:rFonts w:ascii="Arial" w:hAnsi="Arial" w:cs="Arial"/>
          <w:lang w:val="en-US"/>
        </w:rPr>
        <w:t xml:space="preserve">is an evidence-based guide to monitoring </w:t>
      </w:r>
      <w:r w:rsidR="00BD6C92">
        <w:rPr>
          <w:rFonts w:ascii="Arial" w:hAnsi="Arial" w:cs="Arial"/>
          <w:lang w:val="en-US"/>
        </w:rPr>
        <w:t xml:space="preserve">and evaluating </w:t>
      </w:r>
      <w:r>
        <w:rPr>
          <w:rFonts w:ascii="Arial" w:hAnsi="Arial" w:cs="Arial"/>
          <w:lang w:val="en-US"/>
        </w:rPr>
        <w:t xml:space="preserve">the prevention of violence against women and outlines outcomes, indicators and suggested data sources. The guide highlights that prevention outcomes need to be developed against the four gendered drivers of violence as outlined in </w:t>
      </w:r>
      <w:r w:rsidRPr="00F451DF">
        <w:rPr>
          <w:rFonts w:ascii="Arial" w:hAnsi="Arial" w:cs="Arial"/>
          <w:i/>
          <w:iCs/>
          <w:lang w:val="en-US"/>
        </w:rPr>
        <w:t>Change the Story</w:t>
      </w:r>
      <w:r>
        <w:rPr>
          <w:rFonts w:ascii="Arial" w:hAnsi="Arial" w:cs="Arial"/>
          <w:lang w:val="en-US"/>
        </w:rPr>
        <w:t xml:space="preserve"> and include both medium-term and long-term outcomes. </w:t>
      </w:r>
      <w:r w:rsidRPr="00FA3F56">
        <w:rPr>
          <w:rFonts w:ascii="Arial" w:hAnsi="Arial" w:cs="Arial"/>
          <w:i/>
          <w:iCs/>
          <w:lang w:val="en-US"/>
        </w:rPr>
        <w:t>Counting on Change</w:t>
      </w:r>
      <w:r>
        <w:rPr>
          <w:rFonts w:ascii="Arial" w:hAnsi="Arial" w:cs="Arial"/>
          <w:i/>
          <w:iCs/>
          <w:lang w:val="en-US"/>
        </w:rPr>
        <w:t xml:space="preserve"> </w:t>
      </w:r>
      <w:r>
        <w:rPr>
          <w:rFonts w:ascii="Arial" w:hAnsi="Arial" w:cs="Arial"/>
          <w:lang w:val="en-US"/>
        </w:rPr>
        <w:t xml:space="preserve">also articulates the need </w:t>
      </w:r>
      <w:r w:rsidR="00047D7A">
        <w:rPr>
          <w:rFonts w:ascii="Arial" w:hAnsi="Arial" w:cs="Arial"/>
          <w:lang w:val="en-US"/>
        </w:rPr>
        <w:t>to</w:t>
      </w:r>
      <w:r>
        <w:rPr>
          <w:rFonts w:ascii="Arial" w:hAnsi="Arial" w:cs="Arial"/>
          <w:lang w:val="en-US"/>
        </w:rPr>
        <w:t xml:space="preserve"> develop specific outcomes for the prevention of different forms of violence.</w:t>
      </w:r>
    </w:p>
    <w:p w14:paraId="0B608023" w14:textId="2CA01110" w:rsidR="004B1B85" w:rsidRDefault="00047D7A" w:rsidP="00C0534E">
      <w:pPr>
        <w:spacing w:after="120" w:line="276" w:lineRule="auto"/>
        <w:jc w:val="both"/>
        <w:rPr>
          <w:rFonts w:ascii="Arial" w:hAnsi="Arial" w:cs="Arial"/>
          <w:lang w:val="en-US"/>
        </w:rPr>
      </w:pPr>
      <w:r>
        <w:rPr>
          <w:rFonts w:ascii="Arial" w:hAnsi="Arial" w:cs="Arial"/>
          <w:lang w:val="en-US"/>
        </w:rPr>
        <w:t xml:space="preserve">As noted above, </w:t>
      </w:r>
      <w:r w:rsidR="004B1B85">
        <w:rPr>
          <w:rFonts w:ascii="Arial" w:hAnsi="Arial" w:cs="Arial"/>
          <w:lang w:val="en-US"/>
        </w:rPr>
        <w:t xml:space="preserve">WHV recommends the next </w:t>
      </w:r>
      <w:r w:rsidR="00BD6C92" w:rsidRPr="00BD6C92">
        <w:rPr>
          <w:rFonts w:ascii="Arial" w:hAnsi="Arial" w:cs="Arial"/>
          <w:i/>
          <w:iCs/>
          <w:lang w:val="en-US"/>
        </w:rPr>
        <w:t>National Plan</w:t>
      </w:r>
      <w:r w:rsidR="00BD6C92">
        <w:rPr>
          <w:rFonts w:ascii="Arial" w:hAnsi="Arial" w:cs="Arial"/>
          <w:lang w:val="en-US"/>
        </w:rPr>
        <w:t xml:space="preserve"> </w:t>
      </w:r>
      <w:r w:rsidR="004B1B85">
        <w:rPr>
          <w:rFonts w:ascii="Arial" w:hAnsi="Arial" w:cs="Arial"/>
          <w:lang w:val="en-US"/>
        </w:rPr>
        <w:t>include a separate prevention pillar</w:t>
      </w:r>
      <w:r>
        <w:rPr>
          <w:rFonts w:ascii="Arial" w:hAnsi="Arial" w:cs="Arial"/>
          <w:lang w:val="en-US"/>
        </w:rPr>
        <w:t>, and this should</w:t>
      </w:r>
      <w:r w:rsidR="004B1B85">
        <w:rPr>
          <w:rFonts w:ascii="Arial" w:hAnsi="Arial" w:cs="Arial"/>
          <w:lang w:val="en-US"/>
        </w:rPr>
        <w:t xml:space="preserve"> identif</w:t>
      </w:r>
      <w:r>
        <w:rPr>
          <w:rFonts w:ascii="Arial" w:hAnsi="Arial" w:cs="Arial"/>
          <w:lang w:val="en-US"/>
        </w:rPr>
        <w:t>y</w:t>
      </w:r>
      <w:r w:rsidR="004B1B85">
        <w:rPr>
          <w:rFonts w:ascii="Arial" w:hAnsi="Arial" w:cs="Arial"/>
          <w:lang w:val="en-US"/>
        </w:rPr>
        <w:t xml:space="preserve"> medium- and long-term outcomes that align with the four gendered drivers of violence, consistent with those identified in </w:t>
      </w:r>
      <w:r w:rsidR="004B1B85" w:rsidRPr="00FA3F56">
        <w:rPr>
          <w:rFonts w:ascii="Arial" w:hAnsi="Arial" w:cs="Arial"/>
          <w:i/>
          <w:iCs/>
          <w:lang w:val="en-US"/>
        </w:rPr>
        <w:t>Counting on Change</w:t>
      </w:r>
      <w:r w:rsidR="004B1B85">
        <w:rPr>
          <w:rFonts w:ascii="Arial" w:hAnsi="Arial" w:cs="Arial"/>
          <w:lang w:val="en-US"/>
        </w:rPr>
        <w:t>.</w:t>
      </w:r>
      <w:r w:rsidR="00C11848">
        <w:rPr>
          <w:rFonts w:ascii="Arial" w:hAnsi="Arial" w:cs="Arial"/>
          <w:lang w:val="en-US"/>
        </w:rPr>
        <w:t xml:space="preserve"> </w:t>
      </w:r>
      <w:r w:rsidR="004B1B85">
        <w:rPr>
          <w:rFonts w:ascii="Arial" w:hAnsi="Arial" w:cs="Arial"/>
          <w:lang w:val="en-US"/>
        </w:rPr>
        <w:t xml:space="preserve">The </w:t>
      </w:r>
      <w:r w:rsidR="004B1B85">
        <w:rPr>
          <w:rFonts w:ascii="Arial" w:hAnsi="Arial" w:cs="Arial"/>
          <w:b/>
          <w:bCs/>
          <w:lang w:val="en-US"/>
        </w:rPr>
        <w:t>l</w:t>
      </w:r>
      <w:r w:rsidR="004B1B85" w:rsidRPr="009E29C1">
        <w:rPr>
          <w:rFonts w:ascii="Arial" w:hAnsi="Arial" w:cs="Arial"/>
          <w:b/>
          <w:bCs/>
          <w:lang w:val="en-US"/>
        </w:rPr>
        <w:t>onger</w:t>
      </w:r>
      <w:r w:rsidR="004B1B85">
        <w:rPr>
          <w:rFonts w:ascii="Arial" w:hAnsi="Arial" w:cs="Arial"/>
          <w:b/>
          <w:bCs/>
          <w:lang w:val="en-US"/>
        </w:rPr>
        <w:t>-</w:t>
      </w:r>
      <w:r w:rsidR="004B1B85" w:rsidRPr="009E29C1">
        <w:rPr>
          <w:rFonts w:ascii="Arial" w:hAnsi="Arial" w:cs="Arial"/>
          <w:b/>
          <w:bCs/>
          <w:lang w:val="en-US"/>
        </w:rPr>
        <w:t>term outcomes</w:t>
      </w:r>
      <w:r w:rsidR="004B1B85">
        <w:rPr>
          <w:rFonts w:ascii="Arial" w:hAnsi="Arial" w:cs="Arial"/>
          <w:lang w:val="en-US"/>
        </w:rPr>
        <w:t xml:space="preserve"> in </w:t>
      </w:r>
      <w:r w:rsidR="004B1B85">
        <w:rPr>
          <w:rFonts w:ascii="Arial" w:hAnsi="Arial" w:cs="Arial"/>
          <w:i/>
          <w:iCs/>
          <w:lang w:val="en-US"/>
        </w:rPr>
        <w:t xml:space="preserve">Counting on Change </w:t>
      </w:r>
      <w:r w:rsidR="004B1B85">
        <w:rPr>
          <w:rFonts w:ascii="Arial" w:hAnsi="Arial" w:cs="Arial"/>
          <w:lang w:val="en-US"/>
        </w:rPr>
        <w:t xml:space="preserve">are those that can be expected in ten years or more. They include: </w:t>
      </w:r>
    </w:p>
    <w:p w14:paraId="10207770" w14:textId="77777777" w:rsidR="004B1B85" w:rsidRDefault="004B1B85" w:rsidP="00C0534E">
      <w:pPr>
        <w:pStyle w:val="ListParagraph"/>
        <w:numPr>
          <w:ilvl w:val="0"/>
          <w:numId w:val="17"/>
        </w:numPr>
        <w:spacing w:after="120" w:line="276" w:lineRule="auto"/>
        <w:ind w:left="714" w:hanging="357"/>
        <w:contextualSpacing w:val="0"/>
        <w:jc w:val="both"/>
        <w:rPr>
          <w:rFonts w:ascii="Arial" w:hAnsi="Arial" w:cs="Arial"/>
          <w:lang w:val="en-US"/>
        </w:rPr>
      </w:pPr>
      <w:bookmarkStart w:id="30" w:name="_Hlk77608751"/>
      <w:r>
        <w:rPr>
          <w:rFonts w:ascii="Arial" w:hAnsi="Arial" w:cs="Arial"/>
          <w:lang w:val="en-US"/>
        </w:rPr>
        <w:t>Reduced violence against women by an intimate partner</w:t>
      </w:r>
    </w:p>
    <w:p w14:paraId="4892CA6B" w14:textId="77777777" w:rsidR="004B1B85" w:rsidRDefault="004B1B85" w:rsidP="00C0534E">
      <w:pPr>
        <w:pStyle w:val="ListParagraph"/>
        <w:numPr>
          <w:ilvl w:val="0"/>
          <w:numId w:val="17"/>
        </w:numPr>
        <w:spacing w:after="120" w:line="276" w:lineRule="auto"/>
        <w:ind w:left="714" w:hanging="357"/>
        <w:contextualSpacing w:val="0"/>
        <w:jc w:val="both"/>
        <w:rPr>
          <w:rFonts w:ascii="Arial" w:hAnsi="Arial" w:cs="Arial"/>
          <w:lang w:val="en-US"/>
        </w:rPr>
      </w:pPr>
      <w:r>
        <w:rPr>
          <w:rFonts w:ascii="Arial" w:hAnsi="Arial" w:cs="Arial"/>
          <w:lang w:val="en-US"/>
        </w:rPr>
        <w:t>Reduced violence against women by a non-intimate partner</w:t>
      </w:r>
    </w:p>
    <w:p w14:paraId="426C56B1" w14:textId="77777777" w:rsidR="004B1B85" w:rsidRPr="00FA3F56" w:rsidRDefault="004B1B85" w:rsidP="00C0534E">
      <w:pPr>
        <w:pStyle w:val="ListParagraph"/>
        <w:numPr>
          <w:ilvl w:val="0"/>
          <w:numId w:val="17"/>
        </w:numPr>
        <w:spacing w:after="120" w:line="276" w:lineRule="auto"/>
        <w:ind w:left="714" w:hanging="357"/>
        <w:contextualSpacing w:val="0"/>
        <w:jc w:val="both"/>
        <w:rPr>
          <w:rFonts w:ascii="Arial" w:hAnsi="Arial" w:cs="Arial"/>
          <w:lang w:val="en-US"/>
        </w:rPr>
      </w:pPr>
      <w:r>
        <w:rPr>
          <w:rFonts w:ascii="Arial" w:hAnsi="Arial" w:cs="Arial"/>
          <w:lang w:val="en-US"/>
        </w:rPr>
        <w:t xml:space="preserve">Reduced sexual harassment and online trolling. </w:t>
      </w:r>
    </w:p>
    <w:bookmarkEnd w:id="30"/>
    <w:p w14:paraId="5146ACC0" w14:textId="04882B6E" w:rsidR="004B1B85" w:rsidRPr="009B008B" w:rsidRDefault="004B1B85" w:rsidP="00C0534E">
      <w:pPr>
        <w:spacing w:after="120" w:line="276" w:lineRule="auto"/>
        <w:jc w:val="both"/>
        <w:rPr>
          <w:rFonts w:ascii="Arial" w:hAnsi="Arial" w:cs="Arial"/>
          <w:lang w:val="en-US"/>
        </w:rPr>
      </w:pPr>
      <w:r w:rsidRPr="009E29C1">
        <w:rPr>
          <w:rFonts w:ascii="Arial" w:hAnsi="Arial" w:cs="Arial"/>
          <w:b/>
          <w:bCs/>
          <w:lang w:val="en-US"/>
        </w:rPr>
        <w:t>Medium</w:t>
      </w:r>
      <w:r w:rsidR="00047D7A">
        <w:rPr>
          <w:rFonts w:ascii="Arial" w:hAnsi="Arial" w:cs="Arial"/>
          <w:b/>
          <w:bCs/>
          <w:lang w:val="en-US"/>
        </w:rPr>
        <w:t>-</w:t>
      </w:r>
      <w:r w:rsidRPr="009E29C1">
        <w:rPr>
          <w:rFonts w:ascii="Arial" w:hAnsi="Arial" w:cs="Arial"/>
          <w:b/>
          <w:bCs/>
          <w:lang w:val="en-US"/>
        </w:rPr>
        <w:t>term outcomes</w:t>
      </w:r>
      <w:r>
        <w:rPr>
          <w:rFonts w:ascii="Arial" w:hAnsi="Arial" w:cs="Arial"/>
          <w:lang w:val="en-US"/>
        </w:rPr>
        <w:t xml:space="preserve"> outline the changes expected within the next six to ten years. </w:t>
      </w:r>
      <w:r>
        <w:rPr>
          <w:rFonts w:ascii="Arial" w:hAnsi="Arial" w:cs="Arial"/>
          <w:i/>
          <w:iCs/>
          <w:lang w:val="en-US"/>
        </w:rPr>
        <w:t xml:space="preserve">Counting on Change </w:t>
      </w:r>
      <w:r>
        <w:rPr>
          <w:rFonts w:ascii="Arial" w:hAnsi="Arial" w:cs="Arial"/>
          <w:lang w:val="en-US"/>
        </w:rPr>
        <w:t>identifies expected outcomes against the four gendered drivers (below) as well as the reinforcing factors:</w:t>
      </w:r>
    </w:p>
    <w:p w14:paraId="1F5E2389" w14:textId="77777777" w:rsidR="004B1B85" w:rsidRDefault="004B1B85" w:rsidP="00C0534E">
      <w:pPr>
        <w:pStyle w:val="ListParagraph"/>
        <w:numPr>
          <w:ilvl w:val="0"/>
          <w:numId w:val="18"/>
        </w:numPr>
        <w:spacing w:after="120" w:line="276" w:lineRule="auto"/>
        <w:ind w:left="714" w:hanging="357"/>
        <w:contextualSpacing w:val="0"/>
        <w:jc w:val="both"/>
        <w:rPr>
          <w:rFonts w:ascii="Arial" w:hAnsi="Arial" w:cs="Arial"/>
          <w:lang w:val="en-US"/>
        </w:rPr>
      </w:pPr>
      <w:r>
        <w:rPr>
          <w:rFonts w:ascii="Arial" w:hAnsi="Arial" w:cs="Arial"/>
          <w:lang w:val="en-US"/>
        </w:rPr>
        <w:t>Reduced acceptance of violence against women</w:t>
      </w:r>
    </w:p>
    <w:p w14:paraId="7985F3D1" w14:textId="77777777" w:rsidR="004B1B85" w:rsidRDefault="004B1B85" w:rsidP="00C0534E">
      <w:pPr>
        <w:pStyle w:val="ListParagraph"/>
        <w:numPr>
          <w:ilvl w:val="0"/>
          <w:numId w:val="18"/>
        </w:numPr>
        <w:spacing w:after="120" w:line="276" w:lineRule="auto"/>
        <w:ind w:left="714" w:hanging="357"/>
        <w:contextualSpacing w:val="0"/>
        <w:jc w:val="both"/>
        <w:rPr>
          <w:rFonts w:ascii="Arial" w:hAnsi="Arial" w:cs="Arial"/>
          <w:lang w:val="en-US"/>
        </w:rPr>
      </w:pPr>
      <w:r>
        <w:rPr>
          <w:rFonts w:ascii="Arial" w:hAnsi="Arial" w:cs="Arial"/>
          <w:lang w:val="en-US"/>
        </w:rPr>
        <w:t>Women have greater decision-making power</w:t>
      </w:r>
    </w:p>
    <w:p w14:paraId="22E789D8" w14:textId="77777777" w:rsidR="004B1B85" w:rsidRDefault="004B1B85" w:rsidP="00C0534E">
      <w:pPr>
        <w:pStyle w:val="ListParagraph"/>
        <w:numPr>
          <w:ilvl w:val="0"/>
          <w:numId w:val="18"/>
        </w:numPr>
        <w:spacing w:after="120" w:line="276" w:lineRule="auto"/>
        <w:ind w:left="714" w:hanging="357"/>
        <w:contextualSpacing w:val="0"/>
        <w:jc w:val="both"/>
        <w:rPr>
          <w:rFonts w:ascii="Arial" w:hAnsi="Arial" w:cs="Arial"/>
          <w:lang w:val="en-US"/>
        </w:rPr>
      </w:pPr>
      <w:r>
        <w:rPr>
          <w:rFonts w:ascii="Arial" w:hAnsi="Arial" w:cs="Arial"/>
          <w:lang w:val="en-US"/>
        </w:rPr>
        <w:t>More positive respectful and equal relationships</w:t>
      </w:r>
    </w:p>
    <w:p w14:paraId="279FF31F" w14:textId="77777777" w:rsidR="004B1B85" w:rsidRDefault="004B1B85" w:rsidP="00C0534E">
      <w:pPr>
        <w:pStyle w:val="ListParagraph"/>
        <w:numPr>
          <w:ilvl w:val="0"/>
          <w:numId w:val="18"/>
        </w:numPr>
        <w:spacing w:after="120" w:line="276" w:lineRule="auto"/>
        <w:ind w:left="714" w:hanging="357"/>
        <w:contextualSpacing w:val="0"/>
        <w:jc w:val="both"/>
        <w:rPr>
          <w:rFonts w:ascii="Arial" w:hAnsi="Arial" w:cs="Arial"/>
          <w:lang w:val="en-US"/>
        </w:rPr>
      </w:pPr>
      <w:r>
        <w:rPr>
          <w:rFonts w:ascii="Arial" w:hAnsi="Arial" w:cs="Arial"/>
          <w:lang w:val="en-US"/>
        </w:rPr>
        <w:t>More positive expressions of masculinity</w:t>
      </w:r>
    </w:p>
    <w:p w14:paraId="3E3EA2F6" w14:textId="77777777" w:rsidR="004B1B85" w:rsidRDefault="004B1B85" w:rsidP="00C0534E">
      <w:pPr>
        <w:pStyle w:val="ListParagraph"/>
        <w:numPr>
          <w:ilvl w:val="0"/>
          <w:numId w:val="18"/>
        </w:numPr>
        <w:spacing w:after="120" w:line="276" w:lineRule="auto"/>
        <w:ind w:left="714" w:hanging="357"/>
        <w:contextualSpacing w:val="0"/>
        <w:jc w:val="both"/>
        <w:rPr>
          <w:rFonts w:ascii="Arial" w:hAnsi="Arial" w:cs="Arial"/>
          <w:lang w:val="en-US"/>
        </w:rPr>
      </w:pPr>
      <w:r>
        <w:rPr>
          <w:rFonts w:ascii="Arial" w:hAnsi="Arial" w:cs="Arial"/>
          <w:lang w:val="en-US"/>
        </w:rPr>
        <w:t>Gender roles are less rigid</w:t>
      </w:r>
    </w:p>
    <w:p w14:paraId="03FE81C6" w14:textId="57D134B0" w:rsidR="004B1B85" w:rsidRPr="005F76FF" w:rsidRDefault="004B1B85" w:rsidP="00C0534E">
      <w:pPr>
        <w:spacing w:after="120" w:line="276" w:lineRule="auto"/>
        <w:jc w:val="both"/>
        <w:rPr>
          <w:rFonts w:ascii="Arial" w:hAnsi="Arial" w:cs="Arial"/>
        </w:rPr>
      </w:pPr>
      <w:r>
        <w:rPr>
          <w:rFonts w:ascii="Arial" w:hAnsi="Arial" w:cs="Arial"/>
          <w:lang w:val="en-US"/>
        </w:rPr>
        <w:t xml:space="preserve">The </w:t>
      </w:r>
      <w:r w:rsidRPr="00F451DF">
        <w:rPr>
          <w:rFonts w:ascii="Arial" w:hAnsi="Arial" w:cs="Arial"/>
          <w:i/>
          <w:iCs/>
          <w:lang w:val="en-US"/>
        </w:rPr>
        <w:t>Draft Framework</w:t>
      </w:r>
      <w:r>
        <w:rPr>
          <w:rFonts w:ascii="Arial" w:hAnsi="Arial" w:cs="Arial"/>
          <w:lang w:val="en-US"/>
        </w:rPr>
        <w:t xml:space="preserve"> does include an outcome related to respectful relationships, but does not include outcomes specific to any of the other gendered drivers. Outcomes must be identified for all four drivers.</w:t>
      </w:r>
    </w:p>
    <w:p w14:paraId="33AE6608" w14:textId="77777777" w:rsidR="00047D7A" w:rsidRDefault="004B1B85" w:rsidP="00C0534E">
      <w:pPr>
        <w:spacing w:after="120" w:line="276" w:lineRule="auto"/>
        <w:jc w:val="both"/>
        <w:rPr>
          <w:rFonts w:ascii="Arial" w:hAnsi="Arial" w:cs="Arial"/>
          <w:lang w:val="en-US"/>
        </w:rPr>
      </w:pPr>
      <w:r>
        <w:rPr>
          <w:rFonts w:ascii="Arial" w:hAnsi="Arial" w:cs="Arial"/>
          <w:lang w:val="en-US"/>
        </w:rPr>
        <w:t xml:space="preserve">The next </w:t>
      </w:r>
      <w:r w:rsidRPr="007314A4">
        <w:rPr>
          <w:rFonts w:ascii="Arial" w:hAnsi="Arial" w:cs="Arial"/>
          <w:i/>
          <w:iCs/>
          <w:lang w:val="en-US"/>
        </w:rPr>
        <w:t>National Plan</w:t>
      </w:r>
      <w:r>
        <w:rPr>
          <w:rFonts w:ascii="Arial" w:hAnsi="Arial" w:cs="Arial"/>
          <w:lang w:val="en-US"/>
        </w:rPr>
        <w:t xml:space="preserve"> must </w:t>
      </w:r>
      <w:r w:rsidR="00C11848">
        <w:rPr>
          <w:rFonts w:ascii="Arial" w:hAnsi="Arial" w:cs="Arial"/>
          <w:lang w:val="en-US"/>
        </w:rPr>
        <w:t xml:space="preserve">also </w:t>
      </w:r>
      <w:r>
        <w:rPr>
          <w:rFonts w:ascii="Arial" w:hAnsi="Arial" w:cs="Arial"/>
          <w:lang w:val="en-US"/>
        </w:rPr>
        <w:t xml:space="preserve">commit to coordinated national level monitoring and evaluation of the primary prevention of violence, informed by </w:t>
      </w:r>
      <w:r w:rsidRPr="00A348CB">
        <w:rPr>
          <w:rFonts w:ascii="Arial" w:hAnsi="Arial" w:cs="Arial"/>
          <w:i/>
          <w:iCs/>
          <w:lang w:val="en-US"/>
        </w:rPr>
        <w:t>Counting on Change</w:t>
      </w:r>
      <w:r w:rsidR="00047D7A">
        <w:rPr>
          <w:rFonts w:ascii="Arial" w:hAnsi="Arial" w:cs="Arial"/>
          <w:i/>
          <w:iCs/>
          <w:lang w:val="en-US"/>
        </w:rPr>
        <w:t>.</w:t>
      </w:r>
      <w:r w:rsidR="0042782C" w:rsidRPr="00047D7A">
        <w:rPr>
          <w:rStyle w:val="FootnoteReference"/>
          <w:rFonts w:ascii="Arial" w:hAnsi="Arial" w:cs="Arial"/>
          <w:lang w:val="en-US"/>
        </w:rPr>
        <w:footnoteReference w:id="21"/>
      </w:r>
      <w:r>
        <w:rPr>
          <w:rFonts w:ascii="Arial" w:hAnsi="Arial" w:cs="Arial"/>
          <w:i/>
          <w:iCs/>
          <w:lang w:val="en-US"/>
        </w:rPr>
        <w:t xml:space="preserve"> </w:t>
      </w:r>
      <w:r>
        <w:rPr>
          <w:rFonts w:ascii="Arial" w:hAnsi="Arial" w:cs="Arial"/>
          <w:lang w:val="en-US"/>
        </w:rPr>
        <w:t xml:space="preserve">Any approach to monitoring and evaluation must be intersectional and aim to measure intersecting forms of inequality. This includes disaggregating data based on gender, </w:t>
      </w:r>
      <w:r w:rsidR="00047D7A">
        <w:rPr>
          <w:rFonts w:ascii="Arial" w:hAnsi="Arial" w:cs="Arial"/>
          <w:lang w:val="en-US"/>
        </w:rPr>
        <w:t>Indigeneity</w:t>
      </w:r>
      <w:r>
        <w:rPr>
          <w:rFonts w:ascii="Arial" w:hAnsi="Arial" w:cs="Arial"/>
          <w:lang w:val="en-US"/>
        </w:rPr>
        <w:t>, disability</w:t>
      </w:r>
      <w:r w:rsidR="008F6196">
        <w:rPr>
          <w:rFonts w:ascii="Arial" w:hAnsi="Arial" w:cs="Arial"/>
          <w:lang w:val="en-US"/>
        </w:rPr>
        <w:t xml:space="preserve"> and </w:t>
      </w:r>
      <w:r>
        <w:rPr>
          <w:rFonts w:ascii="Arial" w:hAnsi="Arial" w:cs="Arial"/>
          <w:lang w:val="en-US"/>
        </w:rPr>
        <w:t xml:space="preserve">ethnicity. </w:t>
      </w:r>
    </w:p>
    <w:p w14:paraId="4EDDEFDD" w14:textId="6D175896" w:rsidR="004B1B85" w:rsidRDefault="004B1B85" w:rsidP="00C0534E">
      <w:pPr>
        <w:spacing w:after="120" w:line="276" w:lineRule="auto"/>
        <w:jc w:val="both"/>
        <w:rPr>
          <w:rFonts w:ascii="Arial" w:hAnsi="Arial" w:cs="Arial"/>
          <w:lang w:val="en-US"/>
        </w:rPr>
      </w:pPr>
      <w:r w:rsidRPr="00B84500">
        <w:rPr>
          <w:rFonts w:ascii="Arial" w:hAnsi="Arial" w:cs="Arial"/>
          <w:lang w:val="en-US"/>
        </w:rPr>
        <w:t>There is a gap in</w:t>
      </w:r>
      <w:r>
        <w:rPr>
          <w:rFonts w:ascii="Arial" w:hAnsi="Arial" w:cs="Arial"/>
          <w:lang w:val="en-US"/>
        </w:rPr>
        <w:t xml:space="preserve"> the</w:t>
      </w:r>
      <w:r w:rsidRPr="00B84500">
        <w:rPr>
          <w:rFonts w:ascii="Arial" w:hAnsi="Arial" w:cs="Arial"/>
          <w:lang w:val="en-US"/>
        </w:rPr>
        <w:t xml:space="preserve"> evidence on </w:t>
      </w:r>
      <w:r>
        <w:rPr>
          <w:rFonts w:ascii="Arial" w:hAnsi="Arial" w:cs="Arial"/>
          <w:lang w:val="en-US"/>
        </w:rPr>
        <w:t xml:space="preserve">the prevalence of </w:t>
      </w:r>
      <w:r w:rsidRPr="00B84500">
        <w:rPr>
          <w:rFonts w:ascii="Arial" w:hAnsi="Arial" w:cs="Arial"/>
          <w:lang w:val="en-US"/>
        </w:rPr>
        <w:t xml:space="preserve">violence against migrant and refugee women. This is due to a combination of data not always being disaggregated for culturally and linguistically diverse women, and when it is, </w:t>
      </w:r>
      <w:r>
        <w:rPr>
          <w:rFonts w:ascii="Arial" w:hAnsi="Arial" w:cs="Arial"/>
          <w:lang w:val="en-US"/>
        </w:rPr>
        <w:t xml:space="preserve">the absence of a consistent </w:t>
      </w:r>
      <w:r w:rsidRPr="00B84500">
        <w:rPr>
          <w:rFonts w:ascii="Arial" w:hAnsi="Arial" w:cs="Arial"/>
          <w:lang w:val="en-US"/>
        </w:rPr>
        <w:t>defin</w:t>
      </w:r>
      <w:r>
        <w:rPr>
          <w:rFonts w:ascii="Arial" w:hAnsi="Arial" w:cs="Arial"/>
          <w:lang w:val="en-US"/>
        </w:rPr>
        <w:t xml:space="preserve">ition, </w:t>
      </w:r>
      <w:r w:rsidRPr="00B84500">
        <w:rPr>
          <w:rFonts w:ascii="Arial" w:hAnsi="Arial" w:cs="Arial"/>
          <w:lang w:val="en-US"/>
        </w:rPr>
        <w:t>mean</w:t>
      </w:r>
      <w:r w:rsidR="00047D7A">
        <w:rPr>
          <w:rFonts w:ascii="Arial" w:hAnsi="Arial" w:cs="Arial"/>
          <w:lang w:val="en-US"/>
        </w:rPr>
        <w:t>ing</w:t>
      </w:r>
      <w:r w:rsidRPr="00B84500">
        <w:rPr>
          <w:rFonts w:ascii="Arial" w:hAnsi="Arial" w:cs="Arial"/>
          <w:lang w:val="en-US"/>
        </w:rPr>
        <w:t xml:space="preserve"> data is not comparable to show a long-term picture</w:t>
      </w:r>
      <w:r>
        <w:rPr>
          <w:rFonts w:ascii="Arial" w:hAnsi="Arial" w:cs="Arial"/>
          <w:lang w:val="en-US"/>
        </w:rPr>
        <w:t xml:space="preserve"> for this group. For example, sometimes data is collected by ethnicity, other times by refugee status and rarely by visa status</w:t>
      </w:r>
      <w:r w:rsidR="00047D7A">
        <w:rPr>
          <w:rFonts w:ascii="Arial" w:hAnsi="Arial" w:cs="Arial"/>
          <w:lang w:val="en-US"/>
        </w:rPr>
        <w:t>,</w:t>
      </w:r>
      <w:r>
        <w:rPr>
          <w:rFonts w:ascii="Arial" w:hAnsi="Arial" w:cs="Arial"/>
          <w:lang w:val="en-US"/>
        </w:rPr>
        <w:t xml:space="preserve"> which has been identified as an </w:t>
      </w:r>
      <w:r w:rsidR="0042782C">
        <w:rPr>
          <w:rFonts w:ascii="Arial" w:hAnsi="Arial" w:cs="Arial"/>
          <w:lang w:val="en-US"/>
        </w:rPr>
        <w:t>important</w:t>
      </w:r>
      <w:r>
        <w:rPr>
          <w:rFonts w:ascii="Arial" w:hAnsi="Arial" w:cs="Arial"/>
          <w:lang w:val="en-US"/>
        </w:rPr>
        <w:t xml:space="preserve"> data set in understanding how violence impacts migrant and refugee women</w:t>
      </w:r>
      <w:r w:rsidR="008F6196">
        <w:rPr>
          <w:rFonts w:ascii="Arial" w:hAnsi="Arial" w:cs="Arial"/>
          <w:lang w:val="en-US"/>
        </w:rPr>
        <w:t>.</w:t>
      </w:r>
      <w:r>
        <w:rPr>
          <w:rFonts w:ascii="Arial" w:hAnsi="Arial" w:cs="Arial"/>
          <w:lang w:val="en-US"/>
        </w:rPr>
        <w:t xml:space="preserve"> A coordinated approach to monitoring and evaluation needs to provide guidance on approaches for collecting intersectional data in consultation with organisations </w:t>
      </w:r>
      <w:r>
        <w:rPr>
          <w:rFonts w:ascii="Arial" w:hAnsi="Arial" w:cs="Arial"/>
          <w:lang w:val="en-US"/>
        </w:rPr>
        <w:lastRenderedPageBreak/>
        <w:t xml:space="preserve">representing Aboriginal and Torres Strait Islander women, migrant and refugee women, women with disability, and </w:t>
      </w:r>
      <w:r w:rsidR="008F6196">
        <w:rPr>
          <w:rFonts w:ascii="Arial" w:hAnsi="Arial" w:cs="Arial"/>
          <w:lang w:val="en-US"/>
        </w:rPr>
        <w:t xml:space="preserve">non-binary and transgender </w:t>
      </w:r>
      <w:r>
        <w:rPr>
          <w:rFonts w:ascii="Arial" w:hAnsi="Arial" w:cs="Arial"/>
          <w:lang w:val="en-US"/>
        </w:rPr>
        <w:t xml:space="preserve">people. </w:t>
      </w:r>
    </w:p>
    <w:p w14:paraId="3347DFF5" w14:textId="77777777" w:rsidR="004B1B85" w:rsidRPr="00E95426" w:rsidRDefault="004B1B85" w:rsidP="001B1860">
      <w:pPr>
        <w:spacing w:before="240" w:after="120" w:line="276" w:lineRule="auto"/>
        <w:jc w:val="both"/>
        <w:rPr>
          <w:rFonts w:ascii="Arial" w:hAnsi="Arial" w:cs="Arial"/>
          <w:b/>
          <w:bCs/>
          <w:u w:val="single"/>
          <w:lang w:val="en-US"/>
        </w:rPr>
      </w:pPr>
      <w:r w:rsidRPr="00E95426">
        <w:rPr>
          <w:rFonts w:ascii="Arial" w:hAnsi="Arial" w:cs="Arial"/>
          <w:b/>
          <w:bCs/>
          <w:u w:val="single"/>
          <w:lang w:val="en-US"/>
        </w:rPr>
        <w:t>Long term investment</w:t>
      </w:r>
    </w:p>
    <w:p w14:paraId="67677858" w14:textId="2C4FEED1" w:rsidR="004B1B85" w:rsidRDefault="004B1B85" w:rsidP="001B1860">
      <w:pPr>
        <w:spacing w:after="120" w:line="276" w:lineRule="auto"/>
        <w:jc w:val="both"/>
        <w:rPr>
          <w:rFonts w:ascii="Arial" w:hAnsi="Arial" w:cs="Arial"/>
          <w:lang w:val="en-US"/>
        </w:rPr>
      </w:pPr>
      <w:r>
        <w:rPr>
          <w:rFonts w:ascii="Arial" w:hAnsi="Arial" w:cs="Arial"/>
          <w:lang w:val="en-US"/>
        </w:rPr>
        <w:t xml:space="preserve">A key principle for the prevention pillar </w:t>
      </w:r>
      <w:r w:rsidR="00C11848">
        <w:rPr>
          <w:rFonts w:ascii="Arial" w:hAnsi="Arial" w:cs="Arial"/>
          <w:lang w:val="en-US"/>
        </w:rPr>
        <w:t>i</w:t>
      </w:r>
      <w:r w:rsidR="00FA5AA8">
        <w:rPr>
          <w:rFonts w:ascii="Arial" w:hAnsi="Arial" w:cs="Arial"/>
          <w:lang w:val="en-US"/>
        </w:rPr>
        <w:t xml:space="preserve">s </w:t>
      </w:r>
      <w:r>
        <w:rPr>
          <w:rFonts w:ascii="Arial" w:hAnsi="Arial" w:cs="Arial"/>
          <w:lang w:val="en-US"/>
        </w:rPr>
        <w:t xml:space="preserve">to acknowledge that preventing violence before it occurs is a long-term goal which requires long term commitment and adequate resourcing. Funding has traditionally been provided on a short-term basis for stand-alone projects. Investment to support prevention needs to align with the duration of the next </w:t>
      </w:r>
      <w:r w:rsidR="00FA5AA8" w:rsidRPr="00FA5AA8">
        <w:rPr>
          <w:rFonts w:ascii="Arial" w:hAnsi="Arial" w:cs="Arial"/>
          <w:i/>
          <w:iCs/>
          <w:lang w:val="en-US"/>
        </w:rPr>
        <w:t xml:space="preserve">National </w:t>
      </w:r>
      <w:r w:rsidRPr="00FA5AA8">
        <w:rPr>
          <w:rFonts w:ascii="Arial" w:hAnsi="Arial" w:cs="Arial"/>
          <w:i/>
          <w:iCs/>
          <w:lang w:val="en-US"/>
        </w:rPr>
        <w:t>Plan</w:t>
      </w:r>
      <w:r>
        <w:rPr>
          <w:rFonts w:ascii="Arial" w:hAnsi="Arial" w:cs="Arial"/>
          <w:lang w:val="en-US"/>
        </w:rPr>
        <w:t xml:space="preserve"> to enable mutually reinforcing initiatives and approaches to be tested, scaled up and embedded in order to achieve meaningful change. </w:t>
      </w:r>
    </w:p>
    <w:p w14:paraId="0780A69B" w14:textId="77777777" w:rsidR="004B1B85" w:rsidRPr="00CA7BF4" w:rsidRDefault="004B1B85" w:rsidP="001B1860">
      <w:pPr>
        <w:pStyle w:val="OWBullet1"/>
        <w:numPr>
          <w:ilvl w:val="0"/>
          <w:numId w:val="0"/>
        </w:numPr>
        <w:spacing w:after="120" w:line="276" w:lineRule="auto"/>
        <w:jc w:val="both"/>
        <w:rPr>
          <w:rFonts w:ascii="Arial" w:eastAsiaTheme="minorHAnsi" w:hAnsi="Arial" w:cs="Arial"/>
          <w:i/>
          <w:iCs/>
          <w:color w:val="FF0000"/>
          <w:sz w:val="22"/>
          <w:szCs w:val="22"/>
          <w:lang w:val="en-US" w:eastAsia="en-US"/>
        </w:rPr>
      </w:pPr>
    </w:p>
    <w:p w14:paraId="1ECD856D" w14:textId="26C05F5D" w:rsidR="008F6196" w:rsidRDefault="004B1B85" w:rsidP="00BE7C65">
      <w:pPr>
        <w:pStyle w:val="Heading3"/>
        <w:rPr>
          <w:lang w:val="en-US"/>
        </w:rPr>
      </w:pPr>
      <w:bookmarkStart w:id="31" w:name="_Toc78640078"/>
      <w:r w:rsidRPr="00726AF8">
        <w:t xml:space="preserve">1.2 </w:t>
      </w:r>
      <w:r w:rsidR="00F84B41">
        <w:tab/>
      </w:r>
      <w:r w:rsidRPr="00726AF8">
        <w:t>Embed an intersectional approach across all areas of primary prevention that includes investment in organisations led by Aboriginal and Torres Strait Islander women, women with disabilities, migrant and refugee women and non-binary and transgender people.</w:t>
      </w:r>
      <w:bookmarkEnd w:id="31"/>
      <w:r w:rsidRPr="00726AF8">
        <w:t xml:space="preserve"> </w:t>
      </w:r>
    </w:p>
    <w:p w14:paraId="4A1213F2" w14:textId="6255A9DB" w:rsidR="008F6196" w:rsidRPr="008F6196" w:rsidRDefault="008F6196" w:rsidP="00FA5AA8">
      <w:pPr>
        <w:pStyle w:val="ListParagraph"/>
        <w:numPr>
          <w:ilvl w:val="0"/>
          <w:numId w:val="23"/>
        </w:numPr>
        <w:shd w:val="clear" w:color="auto" w:fill="F2F2F2" w:themeFill="background1" w:themeFillShade="F2"/>
        <w:spacing w:after="120"/>
        <w:ind w:left="357" w:hanging="357"/>
        <w:contextualSpacing w:val="0"/>
        <w:rPr>
          <w:rFonts w:ascii="Arial" w:hAnsi="Arial" w:cs="Arial"/>
          <w:lang w:val="en-US"/>
        </w:rPr>
      </w:pPr>
      <w:r w:rsidRPr="008F6196">
        <w:rPr>
          <w:rFonts w:ascii="Arial" w:hAnsi="Arial" w:cs="Arial"/>
          <w:lang w:val="en-US"/>
        </w:rPr>
        <w:t xml:space="preserve">Embed an intersectional approach throughout the next </w:t>
      </w:r>
      <w:r w:rsidRPr="008F6196">
        <w:rPr>
          <w:rFonts w:ascii="Arial" w:hAnsi="Arial" w:cs="Arial"/>
          <w:i/>
          <w:iCs/>
          <w:lang w:val="en-US"/>
        </w:rPr>
        <w:t>National Plan</w:t>
      </w:r>
      <w:r w:rsidRPr="008F6196">
        <w:rPr>
          <w:rFonts w:ascii="Arial" w:hAnsi="Arial" w:cs="Arial"/>
          <w:lang w:val="en-US"/>
        </w:rPr>
        <w:t xml:space="preserve">. </w:t>
      </w:r>
    </w:p>
    <w:p w14:paraId="3294128B" w14:textId="76ABE496" w:rsidR="008F6196" w:rsidRPr="008F6196" w:rsidRDefault="008F6196" w:rsidP="00467836">
      <w:pPr>
        <w:pStyle w:val="ListParagraph"/>
        <w:numPr>
          <w:ilvl w:val="0"/>
          <w:numId w:val="23"/>
        </w:numPr>
        <w:shd w:val="clear" w:color="auto" w:fill="F2F2F2" w:themeFill="background1" w:themeFillShade="F2"/>
        <w:spacing w:after="120"/>
        <w:ind w:left="357" w:hanging="357"/>
        <w:contextualSpacing w:val="0"/>
        <w:rPr>
          <w:rFonts w:ascii="Arial" w:hAnsi="Arial" w:cs="Arial"/>
          <w:lang w:val="en-US"/>
        </w:rPr>
      </w:pPr>
      <w:r w:rsidRPr="008F6196">
        <w:rPr>
          <w:rFonts w:ascii="Arial" w:hAnsi="Arial" w:cs="Arial"/>
          <w:lang w:val="en-US"/>
        </w:rPr>
        <w:t xml:space="preserve">Invest in prevention initiatives that are led </w:t>
      </w:r>
      <w:r w:rsidR="00AD1B44">
        <w:rPr>
          <w:rFonts w:ascii="Arial" w:hAnsi="Arial" w:cs="Arial"/>
          <w:lang w:val="en-US"/>
        </w:rPr>
        <w:t xml:space="preserve">by </w:t>
      </w:r>
      <w:r w:rsidRPr="008F6196">
        <w:rPr>
          <w:rFonts w:ascii="Arial" w:hAnsi="Arial" w:cs="Arial"/>
          <w:lang w:val="en-US"/>
        </w:rPr>
        <w:t xml:space="preserve">Aboriginal and Torres Strait Islander </w:t>
      </w:r>
      <w:r w:rsidR="00231B02">
        <w:rPr>
          <w:rFonts w:ascii="Arial" w:hAnsi="Arial" w:cs="Arial"/>
          <w:lang w:val="en-US"/>
        </w:rPr>
        <w:t>w</w:t>
      </w:r>
      <w:r w:rsidRPr="008F6196">
        <w:rPr>
          <w:rFonts w:ascii="Arial" w:hAnsi="Arial" w:cs="Arial"/>
          <w:lang w:val="en-US"/>
        </w:rPr>
        <w:t>omen, migrant and refugee women, women with a disability</w:t>
      </w:r>
      <w:r>
        <w:rPr>
          <w:rFonts w:ascii="Arial" w:hAnsi="Arial" w:cs="Arial"/>
          <w:lang w:val="en-US"/>
        </w:rPr>
        <w:t>,</w:t>
      </w:r>
      <w:r w:rsidRPr="008F6196">
        <w:rPr>
          <w:rFonts w:ascii="Arial" w:hAnsi="Arial" w:cs="Arial"/>
          <w:lang w:val="en-US"/>
        </w:rPr>
        <w:t xml:space="preserve"> and transgender and gender non-binary people. </w:t>
      </w:r>
    </w:p>
    <w:p w14:paraId="759819FC" w14:textId="4681922B" w:rsidR="008F6196" w:rsidRPr="008F6196" w:rsidRDefault="008F6196" w:rsidP="00467836">
      <w:pPr>
        <w:pStyle w:val="ListParagraph"/>
        <w:numPr>
          <w:ilvl w:val="0"/>
          <w:numId w:val="23"/>
        </w:numPr>
        <w:shd w:val="clear" w:color="auto" w:fill="F2F2F2" w:themeFill="background1" w:themeFillShade="F2"/>
        <w:spacing w:after="120"/>
        <w:ind w:left="357" w:hanging="357"/>
        <w:contextualSpacing w:val="0"/>
        <w:rPr>
          <w:rFonts w:ascii="Arial" w:hAnsi="Arial" w:cs="Arial"/>
          <w:lang w:val="en-US"/>
        </w:rPr>
      </w:pPr>
      <w:r w:rsidRPr="008F6196">
        <w:rPr>
          <w:rFonts w:ascii="Arial" w:hAnsi="Arial" w:cs="Arial"/>
          <w:lang w:val="en-US"/>
        </w:rPr>
        <w:t xml:space="preserve">Increase the focus on prevention initiatives for Aboriginal and Torres Strait Islander </w:t>
      </w:r>
      <w:r w:rsidR="00F17896">
        <w:rPr>
          <w:rFonts w:ascii="Arial" w:hAnsi="Arial" w:cs="Arial"/>
          <w:lang w:val="en-US"/>
        </w:rPr>
        <w:t>w</w:t>
      </w:r>
      <w:r w:rsidRPr="008F6196">
        <w:rPr>
          <w:rFonts w:ascii="Arial" w:hAnsi="Arial" w:cs="Arial"/>
          <w:lang w:val="en-US"/>
        </w:rPr>
        <w:t>omen that aim to make structural changes</w:t>
      </w:r>
      <w:r w:rsidR="00F17896">
        <w:rPr>
          <w:rFonts w:ascii="Arial" w:hAnsi="Arial" w:cs="Arial"/>
          <w:lang w:val="en-US"/>
        </w:rPr>
        <w:t>,</w:t>
      </w:r>
      <w:r w:rsidRPr="008F6196">
        <w:rPr>
          <w:rFonts w:ascii="Arial" w:hAnsi="Arial" w:cs="Arial"/>
          <w:lang w:val="en-US"/>
        </w:rPr>
        <w:t xml:space="preserve"> including through a commitment to addressing colonisation as an intersecting form of oppression with gender inequality and investing in strategies for increasing </w:t>
      </w:r>
      <w:r w:rsidR="00F17896" w:rsidRPr="008F6196">
        <w:rPr>
          <w:rFonts w:ascii="Arial" w:hAnsi="Arial" w:cs="Arial"/>
          <w:lang w:val="en-US"/>
        </w:rPr>
        <w:t>Aboriginal and Torres Strait Islander women</w:t>
      </w:r>
      <w:r w:rsidR="00F17896">
        <w:rPr>
          <w:rFonts w:ascii="Arial" w:hAnsi="Arial" w:cs="Arial"/>
          <w:lang w:val="en-US"/>
        </w:rPr>
        <w:t>’s</w:t>
      </w:r>
      <w:r w:rsidR="00F17896" w:rsidRPr="008F6196">
        <w:rPr>
          <w:rFonts w:ascii="Arial" w:hAnsi="Arial" w:cs="Arial"/>
          <w:lang w:val="en-US"/>
        </w:rPr>
        <w:t xml:space="preserve"> </w:t>
      </w:r>
      <w:r w:rsidRPr="008F6196">
        <w:rPr>
          <w:rFonts w:ascii="Arial" w:hAnsi="Arial" w:cs="Arial"/>
          <w:lang w:val="en-US"/>
        </w:rPr>
        <w:t xml:space="preserve">leadership and decision making in public life. </w:t>
      </w:r>
    </w:p>
    <w:p w14:paraId="528E4C33" w14:textId="0EE8CA2B" w:rsidR="008F6196" w:rsidRPr="00AD1B44" w:rsidRDefault="00F17896">
      <w:pPr>
        <w:pStyle w:val="ListParagraph"/>
        <w:numPr>
          <w:ilvl w:val="0"/>
          <w:numId w:val="23"/>
        </w:numPr>
        <w:shd w:val="clear" w:color="auto" w:fill="F2F2F2" w:themeFill="background1" w:themeFillShade="F2"/>
        <w:spacing w:after="120"/>
        <w:ind w:left="357" w:hanging="357"/>
        <w:contextualSpacing w:val="0"/>
        <w:rPr>
          <w:rFonts w:ascii="Arial" w:hAnsi="Arial" w:cs="Arial"/>
          <w:lang w:val="en-US"/>
        </w:rPr>
      </w:pPr>
      <w:r>
        <w:rPr>
          <w:rFonts w:ascii="Arial" w:hAnsi="Arial" w:cs="Arial"/>
          <w:lang w:val="en-US"/>
        </w:rPr>
        <w:t xml:space="preserve">Ensure </w:t>
      </w:r>
      <w:r w:rsidR="008F6196" w:rsidRPr="008F6196">
        <w:rPr>
          <w:rFonts w:ascii="Arial" w:hAnsi="Arial" w:cs="Arial"/>
          <w:lang w:val="en-US"/>
        </w:rPr>
        <w:t xml:space="preserve">prevention work </w:t>
      </w:r>
      <w:r>
        <w:rPr>
          <w:rFonts w:ascii="Arial" w:hAnsi="Arial" w:cs="Arial"/>
          <w:lang w:val="en-US"/>
        </w:rPr>
        <w:t>is</w:t>
      </w:r>
      <w:r w:rsidR="008F6196" w:rsidRPr="008F6196">
        <w:rPr>
          <w:rFonts w:ascii="Arial" w:hAnsi="Arial" w:cs="Arial"/>
          <w:lang w:val="en-US"/>
        </w:rPr>
        <w:t xml:space="preserve"> informed by existing intersectional frameworks including </w:t>
      </w:r>
      <w:r w:rsidR="008F6196" w:rsidRPr="008F6196">
        <w:rPr>
          <w:rFonts w:ascii="Arial" w:hAnsi="Arial" w:cs="Arial"/>
          <w:i/>
          <w:iCs/>
          <w:lang w:val="en-US"/>
        </w:rPr>
        <w:t xml:space="preserve">Changing the Picture, Intersectionality Matters, Pride in Prevention, </w:t>
      </w:r>
      <w:r w:rsidR="008F6196" w:rsidRPr="008F6196">
        <w:rPr>
          <w:rFonts w:ascii="Arial" w:hAnsi="Arial" w:cs="Arial"/>
          <w:lang w:val="en-US"/>
        </w:rPr>
        <w:t xml:space="preserve">and </w:t>
      </w:r>
      <w:r w:rsidR="008F6196" w:rsidRPr="008F6196">
        <w:rPr>
          <w:rFonts w:ascii="Arial" w:hAnsi="Arial" w:cs="Arial"/>
          <w:i/>
          <w:iCs/>
          <w:lang w:val="en-US"/>
        </w:rPr>
        <w:t>Inclusive Planning Guidelines for the Prevention of Violence Against Women with Disabilities</w:t>
      </w:r>
      <w:r w:rsidR="008F6196" w:rsidRPr="008F6196">
        <w:rPr>
          <w:rFonts w:ascii="Arial" w:hAnsi="Arial" w:cs="Arial"/>
          <w:lang w:val="en-US"/>
        </w:rPr>
        <w:t xml:space="preserve"> and other specific guides for applying a disability lens to evidence</w:t>
      </w:r>
      <w:r>
        <w:rPr>
          <w:rFonts w:ascii="Arial" w:hAnsi="Arial" w:cs="Arial"/>
          <w:lang w:val="en-US"/>
        </w:rPr>
        <w:t>-</w:t>
      </w:r>
      <w:r w:rsidR="008F6196" w:rsidRPr="008F6196">
        <w:rPr>
          <w:rFonts w:ascii="Arial" w:hAnsi="Arial" w:cs="Arial"/>
          <w:lang w:val="en-US"/>
        </w:rPr>
        <w:t>based prevention work.</w:t>
      </w:r>
    </w:p>
    <w:p w14:paraId="37E25F8D" w14:textId="616B835C" w:rsidR="004B1B85" w:rsidRDefault="004B1B85" w:rsidP="00FA5AA8">
      <w:pPr>
        <w:spacing w:before="240" w:after="120" w:line="276" w:lineRule="auto"/>
        <w:jc w:val="both"/>
        <w:rPr>
          <w:rFonts w:ascii="Arial" w:hAnsi="Arial" w:cs="Arial"/>
          <w:lang w:val="en-US"/>
        </w:rPr>
      </w:pPr>
      <w:r w:rsidRPr="00363B9F">
        <w:rPr>
          <w:rFonts w:ascii="Arial" w:hAnsi="Arial" w:cs="Arial"/>
          <w:lang w:val="en-US"/>
        </w:rPr>
        <w:t>An intersectional approach recogni</w:t>
      </w:r>
      <w:r>
        <w:rPr>
          <w:rFonts w:ascii="Arial" w:hAnsi="Arial" w:cs="Arial"/>
          <w:lang w:val="en-US"/>
        </w:rPr>
        <w:t>s</w:t>
      </w:r>
      <w:r w:rsidRPr="00363B9F">
        <w:rPr>
          <w:rFonts w:ascii="Arial" w:hAnsi="Arial" w:cs="Arial"/>
          <w:lang w:val="en-US"/>
        </w:rPr>
        <w:t xml:space="preserve">es that gender inequality ‘intersects’, or crosses over with, other forms of inequality and oppression, including (but not limited to) </w:t>
      </w:r>
      <w:bookmarkStart w:id="32" w:name="_Hlk78367327"/>
      <w:r>
        <w:rPr>
          <w:rFonts w:ascii="Arial" w:hAnsi="Arial" w:cs="Arial"/>
          <w:lang w:val="en-US"/>
        </w:rPr>
        <w:t xml:space="preserve">colonisation, </w:t>
      </w:r>
      <w:r w:rsidRPr="00363B9F">
        <w:rPr>
          <w:rFonts w:ascii="Arial" w:hAnsi="Arial" w:cs="Arial"/>
          <w:lang w:val="en-US"/>
        </w:rPr>
        <w:t>rac</w:t>
      </w:r>
      <w:r w:rsidR="00F17896">
        <w:rPr>
          <w:rFonts w:ascii="Arial" w:hAnsi="Arial" w:cs="Arial"/>
          <w:lang w:val="en-US"/>
        </w:rPr>
        <w:t>ism</w:t>
      </w:r>
      <w:r w:rsidRPr="00363B9F">
        <w:rPr>
          <w:rFonts w:ascii="Arial" w:hAnsi="Arial" w:cs="Arial"/>
          <w:lang w:val="en-US"/>
        </w:rPr>
        <w:t>, age</w:t>
      </w:r>
      <w:r w:rsidR="00F17896">
        <w:rPr>
          <w:rFonts w:ascii="Arial" w:hAnsi="Arial" w:cs="Arial"/>
          <w:lang w:val="en-US"/>
        </w:rPr>
        <w:t>ism</w:t>
      </w:r>
      <w:r w:rsidRPr="00363B9F">
        <w:rPr>
          <w:rFonts w:ascii="Arial" w:hAnsi="Arial" w:cs="Arial"/>
          <w:lang w:val="en-US"/>
        </w:rPr>
        <w:t xml:space="preserve">, </w:t>
      </w:r>
      <w:r w:rsidR="00F17896">
        <w:rPr>
          <w:rFonts w:ascii="Arial" w:hAnsi="Arial" w:cs="Arial"/>
          <w:lang w:val="en-US"/>
        </w:rPr>
        <w:t>faith-based discrimination,</w:t>
      </w:r>
      <w:r w:rsidRPr="00363B9F">
        <w:rPr>
          <w:rFonts w:ascii="Arial" w:hAnsi="Arial" w:cs="Arial"/>
          <w:lang w:val="en-US"/>
        </w:rPr>
        <w:t xml:space="preserve"> </w:t>
      </w:r>
      <w:r w:rsidR="00F17896">
        <w:rPr>
          <w:rFonts w:ascii="Arial" w:hAnsi="Arial" w:cs="Arial"/>
          <w:lang w:val="en-US"/>
        </w:rPr>
        <w:t>socio-economic disadvantage</w:t>
      </w:r>
      <w:r w:rsidRPr="00363B9F">
        <w:rPr>
          <w:rFonts w:ascii="Arial" w:hAnsi="Arial" w:cs="Arial"/>
          <w:lang w:val="en-US"/>
        </w:rPr>
        <w:t xml:space="preserve">, </w:t>
      </w:r>
      <w:r w:rsidR="00F17896">
        <w:rPr>
          <w:rFonts w:ascii="Arial" w:hAnsi="Arial" w:cs="Arial"/>
          <w:lang w:val="en-US"/>
        </w:rPr>
        <w:t>homophobia and transphobia,</w:t>
      </w:r>
      <w:r w:rsidRPr="00363B9F">
        <w:rPr>
          <w:rFonts w:ascii="Arial" w:hAnsi="Arial" w:cs="Arial"/>
          <w:lang w:val="en-US"/>
        </w:rPr>
        <w:t xml:space="preserve"> and ab</w:t>
      </w:r>
      <w:r w:rsidR="00F17896">
        <w:rPr>
          <w:rFonts w:ascii="Arial" w:hAnsi="Arial" w:cs="Arial"/>
          <w:lang w:val="en-US"/>
        </w:rPr>
        <w:t>leism</w:t>
      </w:r>
      <w:bookmarkEnd w:id="32"/>
      <w:r w:rsidRPr="00363B9F">
        <w:rPr>
          <w:rFonts w:ascii="Arial" w:hAnsi="Arial" w:cs="Arial"/>
          <w:lang w:val="en-US"/>
        </w:rPr>
        <w:t xml:space="preserve">. The </w:t>
      </w:r>
      <w:r w:rsidRPr="00363B9F">
        <w:rPr>
          <w:rFonts w:ascii="Arial" w:hAnsi="Arial" w:cs="Arial"/>
          <w:i/>
          <w:iCs/>
          <w:lang w:val="en-US"/>
        </w:rPr>
        <w:t>Tracking Progress in Prevention</w:t>
      </w:r>
      <w:r w:rsidRPr="00363B9F">
        <w:rPr>
          <w:rFonts w:ascii="Arial" w:hAnsi="Arial" w:cs="Arial"/>
          <w:lang w:val="en-US"/>
        </w:rPr>
        <w:t xml:space="preserve"> report</w:t>
      </w:r>
      <w:r>
        <w:rPr>
          <w:rFonts w:ascii="Arial" w:hAnsi="Arial" w:cs="Arial"/>
          <w:lang w:val="en-US"/>
        </w:rPr>
        <w:t xml:space="preserve"> identifie</w:t>
      </w:r>
      <w:r w:rsidRPr="00363B9F">
        <w:rPr>
          <w:rFonts w:ascii="Arial" w:hAnsi="Arial" w:cs="Arial"/>
          <w:lang w:val="en-US"/>
        </w:rPr>
        <w:t xml:space="preserve">s a link between those </w:t>
      </w:r>
      <w:r>
        <w:rPr>
          <w:rFonts w:ascii="Arial" w:hAnsi="Arial" w:cs="Arial"/>
          <w:lang w:val="en-US"/>
        </w:rPr>
        <w:t>individuals who</w:t>
      </w:r>
      <w:r w:rsidRPr="00363B9F">
        <w:rPr>
          <w:rFonts w:ascii="Arial" w:hAnsi="Arial" w:cs="Arial"/>
          <w:lang w:val="en-US"/>
        </w:rPr>
        <w:t xml:space="preserve"> hold </w:t>
      </w:r>
      <w:r w:rsidR="00231B02">
        <w:rPr>
          <w:rFonts w:ascii="Arial" w:hAnsi="Arial" w:cs="Arial"/>
          <w:lang w:val="en-US"/>
        </w:rPr>
        <w:t>‘</w:t>
      </w:r>
      <w:r w:rsidRPr="00363B9F">
        <w:rPr>
          <w:rFonts w:ascii="Arial" w:hAnsi="Arial" w:cs="Arial"/>
          <w:i/>
          <w:iCs/>
          <w:lang w:val="en-US"/>
        </w:rPr>
        <w:t>attitudes supportive of violence against women and other discriminatory attitudes</w:t>
      </w:r>
      <w:r w:rsidR="00842FF5">
        <w:rPr>
          <w:rFonts w:ascii="Arial" w:hAnsi="Arial" w:cs="Arial"/>
          <w:i/>
          <w:iCs/>
          <w:lang w:val="en-US"/>
        </w:rPr>
        <w:t>’</w:t>
      </w:r>
      <w:r w:rsidR="00231B02">
        <w:rPr>
          <w:rFonts w:ascii="Arial" w:hAnsi="Arial" w:cs="Arial"/>
          <w:lang w:val="en-US"/>
        </w:rPr>
        <w:t>,</w:t>
      </w:r>
      <w:r w:rsidR="0042782C" w:rsidRPr="00231B02">
        <w:rPr>
          <w:rStyle w:val="FootnoteReference"/>
          <w:rFonts w:ascii="Arial" w:hAnsi="Arial" w:cs="Arial"/>
          <w:lang w:val="en-US"/>
        </w:rPr>
        <w:footnoteReference w:id="22"/>
      </w:r>
      <w:r w:rsidR="002157C9">
        <w:rPr>
          <w:rFonts w:ascii="Arial" w:hAnsi="Arial" w:cs="Arial"/>
          <w:i/>
          <w:iCs/>
          <w:lang w:val="en-US"/>
        </w:rPr>
        <w:t xml:space="preserve"> </w:t>
      </w:r>
      <w:r w:rsidR="00231B02">
        <w:rPr>
          <w:rFonts w:ascii="Arial" w:hAnsi="Arial" w:cs="Arial"/>
          <w:lang w:val="en-US"/>
        </w:rPr>
        <w:t>and</w:t>
      </w:r>
      <w:r w:rsidRPr="00363B9F">
        <w:rPr>
          <w:rFonts w:ascii="Arial" w:hAnsi="Arial" w:cs="Arial"/>
          <w:lang w:val="en-US"/>
        </w:rPr>
        <w:t xml:space="preserve"> </w:t>
      </w:r>
      <w:r>
        <w:rPr>
          <w:rFonts w:ascii="Arial" w:hAnsi="Arial" w:cs="Arial"/>
          <w:lang w:val="en-US"/>
        </w:rPr>
        <w:t>highlights</w:t>
      </w:r>
      <w:r w:rsidRPr="00363B9F">
        <w:rPr>
          <w:rFonts w:ascii="Arial" w:hAnsi="Arial" w:cs="Arial"/>
          <w:lang w:val="en-US"/>
        </w:rPr>
        <w:t xml:space="preserve"> </w:t>
      </w:r>
      <w:r w:rsidR="00231B02">
        <w:rPr>
          <w:rFonts w:ascii="Arial" w:hAnsi="Arial" w:cs="Arial"/>
          <w:lang w:val="en-US"/>
        </w:rPr>
        <w:t xml:space="preserve">that </w:t>
      </w:r>
      <w:r w:rsidRPr="00363B9F">
        <w:rPr>
          <w:rFonts w:ascii="Arial" w:hAnsi="Arial" w:cs="Arial"/>
          <w:lang w:val="en-US"/>
        </w:rPr>
        <w:t>there ha</w:t>
      </w:r>
      <w:r>
        <w:rPr>
          <w:rFonts w:ascii="Arial" w:hAnsi="Arial" w:cs="Arial"/>
          <w:lang w:val="en-US"/>
        </w:rPr>
        <w:t>s</w:t>
      </w:r>
      <w:r w:rsidRPr="00363B9F">
        <w:rPr>
          <w:rFonts w:ascii="Arial" w:hAnsi="Arial" w:cs="Arial"/>
          <w:lang w:val="en-US"/>
        </w:rPr>
        <w:t xml:space="preserve"> been little </w:t>
      </w:r>
      <w:r>
        <w:rPr>
          <w:rFonts w:ascii="Arial" w:hAnsi="Arial" w:cs="Arial"/>
          <w:lang w:val="en-US"/>
        </w:rPr>
        <w:t>reduction in the</w:t>
      </w:r>
      <w:r w:rsidRPr="00363B9F">
        <w:rPr>
          <w:rFonts w:ascii="Arial" w:hAnsi="Arial" w:cs="Arial"/>
          <w:lang w:val="en-US"/>
        </w:rPr>
        <w:t xml:space="preserve"> other forms of oppression and inequality that </w:t>
      </w:r>
      <w:r>
        <w:rPr>
          <w:rFonts w:ascii="Arial" w:hAnsi="Arial" w:cs="Arial"/>
          <w:lang w:val="en-US"/>
        </w:rPr>
        <w:t xml:space="preserve">women experience that </w:t>
      </w:r>
      <w:r w:rsidRPr="00363B9F">
        <w:rPr>
          <w:rFonts w:ascii="Arial" w:hAnsi="Arial" w:cs="Arial"/>
          <w:lang w:val="en-US"/>
        </w:rPr>
        <w:t>intersect with gender</w:t>
      </w:r>
      <w:r>
        <w:rPr>
          <w:rFonts w:ascii="Arial" w:hAnsi="Arial" w:cs="Arial"/>
          <w:lang w:val="en-US"/>
        </w:rPr>
        <w:t xml:space="preserve"> inequality</w:t>
      </w:r>
      <w:r w:rsidRPr="00363B9F">
        <w:rPr>
          <w:rFonts w:ascii="Arial" w:hAnsi="Arial" w:cs="Arial"/>
          <w:lang w:val="en-US"/>
        </w:rPr>
        <w:t xml:space="preserve">. </w:t>
      </w:r>
    </w:p>
    <w:p w14:paraId="23C2A592" w14:textId="77777777" w:rsidR="00231B02" w:rsidRDefault="004B1B85" w:rsidP="00FA5AA8">
      <w:pPr>
        <w:spacing w:after="120" w:line="276" w:lineRule="auto"/>
        <w:jc w:val="both"/>
        <w:rPr>
          <w:rFonts w:ascii="Arial" w:hAnsi="Arial" w:cs="Arial"/>
          <w:lang w:val="en-US"/>
        </w:rPr>
      </w:pPr>
      <w:r>
        <w:rPr>
          <w:rFonts w:ascii="Arial" w:hAnsi="Arial" w:cs="Arial"/>
          <w:lang w:val="en-US"/>
        </w:rPr>
        <w:t xml:space="preserve">Although the </w:t>
      </w:r>
      <w:r w:rsidRPr="005F7A39">
        <w:rPr>
          <w:rFonts w:ascii="Arial" w:hAnsi="Arial" w:cs="Arial"/>
          <w:i/>
          <w:iCs/>
          <w:lang w:val="en-US"/>
        </w:rPr>
        <w:t>Draft Framework</w:t>
      </w:r>
      <w:r w:rsidRPr="005D1453">
        <w:rPr>
          <w:rFonts w:ascii="Arial" w:hAnsi="Arial" w:cs="Arial"/>
          <w:lang w:val="en-US"/>
        </w:rPr>
        <w:t xml:space="preserve"> </w:t>
      </w:r>
      <w:r>
        <w:rPr>
          <w:rFonts w:ascii="Arial" w:hAnsi="Arial" w:cs="Arial"/>
          <w:lang w:val="en-US"/>
        </w:rPr>
        <w:t>prioritises</w:t>
      </w:r>
      <w:r w:rsidRPr="005D1453">
        <w:rPr>
          <w:rFonts w:ascii="Arial" w:hAnsi="Arial" w:cs="Arial"/>
          <w:lang w:val="en-US"/>
        </w:rPr>
        <w:t xml:space="preserve"> responding to the diverse lived experience </w:t>
      </w:r>
      <w:r>
        <w:rPr>
          <w:rFonts w:ascii="Arial" w:hAnsi="Arial" w:cs="Arial"/>
          <w:lang w:val="en-US"/>
        </w:rPr>
        <w:t xml:space="preserve">of women who have experienced violence </w:t>
      </w:r>
      <w:r w:rsidRPr="005D1453">
        <w:rPr>
          <w:rFonts w:ascii="Arial" w:hAnsi="Arial" w:cs="Arial"/>
          <w:lang w:val="en-US"/>
        </w:rPr>
        <w:t>and the need to acknowledge interse</w:t>
      </w:r>
      <w:r>
        <w:rPr>
          <w:rFonts w:ascii="Arial" w:hAnsi="Arial" w:cs="Arial"/>
          <w:lang w:val="en-US"/>
        </w:rPr>
        <w:t xml:space="preserve">cting forms </w:t>
      </w:r>
      <w:r w:rsidRPr="005D1453">
        <w:rPr>
          <w:rFonts w:ascii="Arial" w:hAnsi="Arial" w:cs="Arial"/>
          <w:lang w:val="en-US"/>
        </w:rPr>
        <w:t>of</w:t>
      </w:r>
      <w:r>
        <w:rPr>
          <w:rFonts w:ascii="Arial" w:hAnsi="Arial" w:cs="Arial"/>
          <w:lang w:val="en-US"/>
        </w:rPr>
        <w:t xml:space="preserve"> inequality</w:t>
      </w:r>
      <w:r w:rsidRPr="005D1453">
        <w:rPr>
          <w:rFonts w:ascii="Arial" w:hAnsi="Arial" w:cs="Arial"/>
          <w:lang w:val="en-US"/>
        </w:rPr>
        <w:t xml:space="preserve">, this needs to go further by committing to </w:t>
      </w:r>
      <w:r>
        <w:rPr>
          <w:rFonts w:ascii="Arial" w:hAnsi="Arial" w:cs="Arial"/>
          <w:lang w:val="en-US"/>
        </w:rPr>
        <w:t>action to address the</w:t>
      </w:r>
      <w:r w:rsidRPr="005D1453">
        <w:rPr>
          <w:rFonts w:ascii="Arial" w:hAnsi="Arial" w:cs="Arial"/>
          <w:lang w:val="en-US"/>
        </w:rPr>
        <w:t xml:space="preserve"> forms of oppression that intersect with gender inequality across norms, practices, and structures</w:t>
      </w:r>
      <w:r>
        <w:rPr>
          <w:rFonts w:ascii="Arial" w:hAnsi="Arial" w:cs="Arial"/>
          <w:lang w:val="en-US"/>
        </w:rPr>
        <w:t xml:space="preserve"> at all levels</w:t>
      </w:r>
      <w:r w:rsidRPr="005D1453">
        <w:rPr>
          <w:rFonts w:ascii="Arial" w:hAnsi="Arial" w:cs="Arial"/>
          <w:lang w:val="en-US"/>
        </w:rPr>
        <w:t xml:space="preserve">. </w:t>
      </w:r>
      <w:r w:rsidRPr="00363B9F">
        <w:rPr>
          <w:rFonts w:ascii="Arial" w:hAnsi="Arial" w:cs="Arial"/>
          <w:lang w:val="en-US"/>
        </w:rPr>
        <w:t xml:space="preserve">The </w:t>
      </w:r>
      <w:r w:rsidRPr="00363B9F">
        <w:rPr>
          <w:rFonts w:ascii="Arial" w:hAnsi="Arial" w:cs="Arial"/>
          <w:i/>
          <w:iCs/>
          <w:lang w:val="en-US"/>
        </w:rPr>
        <w:t xml:space="preserve">Tracking </w:t>
      </w:r>
      <w:r w:rsidR="00231B02">
        <w:rPr>
          <w:rFonts w:ascii="Arial" w:hAnsi="Arial" w:cs="Arial"/>
          <w:i/>
          <w:iCs/>
          <w:lang w:val="en-US"/>
        </w:rPr>
        <w:t>Progress in Prevention</w:t>
      </w:r>
      <w:r w:rsidRPr="00363B9F">
        <w:rPr>
          <w:rFonts w:ascii="Arial" w:hAnsi="Arial" w:cs="Arial"/>
          <w:lang w:val="en-US"/>
        </w:rPr>
        <w:t xml:space="preserve"> report highlights </w:t>
      </w:r>
      <w:r>
        <w:rPr>
          <w:rFonts w:ascii="Arial" w:hAnsi="Arial" w:cs="Arial"/>
          <w:lang w:val="en-US"/>
        </w:rPr>
        <w:t>that</w:t>
      </w:r>
      <w:r w:rsidRPr="00363B9F">
        <w:rPr>
          <w:rFonts w:ascii="Arial" w:hAnsi="Arial" w:cs="Arial"/>
          <w:lang w:val="en-US"/>
        </w:rPr>
        <w:t xml:space="preserve"> greater investment and </w:t>
      </w:r>
      <w:r>
        <w:rPr>
          <w:rFonts w:ascii="Arial" w:hAnsi="Arial" w:cs="Arial"/>
          <w:lang w:val="en-US"/>
        </w:rPr>
        <w:t xml:space="preserve">a </w:t>
      </w:r>
      <w:r w:rsidRPr="00363B9F">
        <w:rPr>
          <w:rFonts w:ascii="Arial" w:hAnsi="Arial" w:cs="Arial"/>
          <w:lang w:val="en-US"/>
        </w:rPr>
        <w:t xml:space="preserve">focus on </w:t>
      </w:r>
      <w:r w:rsidRPr="00363B9F">
        <w:rPr>
          <w:rFonts w:ascii="Arial" w:hAnsi="Arial" w:cs="Arial"/>
          <w:i/>
          <w:iCs/>
          <w:lang w:val="en-US"/>
        </w:rPr>
        <w:t>structural and systemic reform to address all forms of oppression and discrimination</w:t>
      </w:r>
      <w:r w:rsidRPr="00363B9F">
        <w:rPr>
          <w:rFonts w:ascii="Arial" w:hAnsi="Arial" w:cs="Arial"/>
          <w:lang w:val="en-US"/>
        </w:rPr>
        <w:t xml:space="preserve"> </w:t>
      </w:r>
      <w:r>
        <w:rPr>
          <w:rFonts w:ascii="Arial" w:hAnsi="Arial" w:cs="Arial"/>
          <w:lang w:val="en-US"/>
        </w:rPr>
        <w:t xml:space="preserve">is key to </w:t>
      </w:r>
      <w:r w:rsidRPr="00363B9F">
        <w:rPr>
          <w:rFonts w:ascii="Arial" w:hAnsi="Arial" w:cs="Arial"/>
          <w:lang w:val="en-US"/>
        </w:rPr>
        <w:lastRenderedPageBreak/>
        <w:t>an intersectional approach to prevention</w:t>
      </w:r>
      <w:r w:rsidR="00842FF5">
        <w:rPr>
          <w:rFonts w:ascii="Arial" w:hAnsi="Arial" w:cs="Arial"/>
          <w:lang w:val="en-US"/>
        </w:rPr>
        <w:t>.</w:t>
      </w:r>
      <w:r w:rsidR="00EE3258">
        <w:rPr>
          <w:rStyle w:val="FootnoteReference"/>
          <w:rFonts w:ascii="Arial" w:hAnsi="Arial" w:cs="Arial"/>
          <w:lang w:val="en-US"/>
        </w:rPr>
        <w:footnoteReference w:id="23"/>
      </w:r>
      <w:r w:rsidR="002157C9">
        <w:rPr>
          <w:rFonts w:ascii="Arial" w:hAnsi="Arial" w:cs="Arial"/>
          <w:lang w:val="en-US"/>
        </w:rPr>
        <w:t xml:space="preserve"> </w:t>
      </w:r>
      <w:r>
        <w:rPr>
          <w:rFonts w:ascii="Arial" w:hAnsi="Arial" w:cs="Arial"/>
          <w:lang w:val="en-US"/>
        </w:rPr>
        <w:t>Including</w:t>
      </w:r>
      <w:r w:rsidRPr="005D1453">
        <w:rPr>
          <w:rFonts w:ascii="Arial" w:hAnsi="Arial" w:cs="Arial"/>
          <w:lang w:val="en-US"/>
        </w:rPr>
        <w:t xml:space="preserve"> a separate primary prevention </w:t>
      </w:r>
      <w:r>
        <w:rPr>
          <w:rFonts w:ascii="Arial" w:hAnsi="Arial" w:cs="Arial"/>
          <w:lang w:val="en-US"/>
        </w:rPr>
        <w:t>pillar</w:t>
      </w:r>
      <w:r w:rsidRPr="005D1453">
        <w:rPr>
          <w:rFonts w:ascii="Arial" w:hAnsi="Arial" w:cs="Arial"/>
          <w:lang w:val="en-US"/>
        </w:rPr>
        <w:t xml:space="preserve">, where intersectionality is mainstreamed </w:t>
      </w:r>
      <w:r>
        <w:rPr>
          <w:rFonts w:ascii="Arial" w:hAnsi="Arial" w:cs="Arial"/>
          <w:lang w:val="en-US"/>
        </w:rPr>
        <w:t>throughout</w:t>
      </w:r>
      <w:r w:rsidRPr="005D1453">
        <w:rPr>
          <w:rFonts w:ascii="Arial" w:hAnsi="Arial" w:cs="Arial"/>
          <w:lang w:val="en-US"/>
        </w:rPr>
        <w:t xml:space="preserve">, will </w:t>
      </w:r>
      <w:r>
        <w:rPr>
          <w:rFonts w:ascii="Arial" w:hAnsi="Arial" w:cs="Arial"/>
          <w:lang w:val="en-US"/>
        </w:rPr>
        <w:t xml:space="preserve">better </w:t>
      </w:r>
      <w:r w:rsidRPr="005D1453">
        <w:rPr>
          <w:rFonts w:ascii="Arial" w:hAnsi="Arial" w:cs="Arial"/>
          <w:lang w:val="en-US"/>
        </w:rPr>
        <w:t xml:space="preserve">ensure that the intersecting forms of oppression are addressed at all levels, specifically at the structural level which is essential for long term and sustained change. </w:t>
      </w:r>
    </w:p>
    <w:p w14:paraId="600DE593" w14:textId="360F4D5A" w:rsidR="004B1B85" w:rsidRDefault="004B1B85" w:rsidP="00FA5AA8">
      <w:pPr>
        <w:spacing w:after="120" w:line="276" w:lineRule="auto"/>
        <w:jc w:val="both"/>
        <w:rPr>
          <w:rFonts w:ascii="Arial" w:hAnsi="Arial" w:cs="Arial"/>
          <w:lang w:val="en-US"/>
        </w:rPr>
      </w:pPr>
      <w:r>
        <w:rPr>
          <w:rFonts w:ascii="Arial" w:hAnsi="Arial" w:cs="Arial"/>
          <w:lang w:val="en-US"/>
        </w:rPr>
        <w:t xml:space="preserve">In addition to embedding intersectionality into all components of the next </w:t>
      </w:r>
      <w:r>
        <w:rPr>
          <w:rFonts w:ascii="Arial" w:hAnsi="Arial" w:cs="Arial"/>
          <w:i/>
          <w:iCs/>
          <w:lang w:val="en-US"/>
        </w:rPr>
        <w:t>N</w:t>
      </w:r>
      <w:r w:rsidRPr="005F76FF">
        <w:rPr>
          <w:rFonts w:ascii="Arial" w:hAnsi="Arial" w:cs="Arial"/>
          <w:i/>
          <w:iCs/>
          <w:lang w:val="en-US"/>
        </w:rPr>
        <w:t>ational Plan</w:t>
      </w:r>
      <w:r>
        <w:rPr>
          <w:rFonts w:ascii="Arial" w:hAnsi="Arial" w:cs="Arial"/>
          <w:i/>
          <w:iCs/>
          <w:lang w:val="en-US"/>
        </w:rPr>
        <w:t xml:space="preserve">, </w:t>
      </w:r>
      <w:r>
        <w:rPr>
          <w:rFonts w:ascii="Arial" w:hAnsi="Arial" w:cs="Arial"/>
          <w:lang w:val="en-US"/>
        </w:rPr>
        <w:t xml:space="preserve">there also needs to be investment in stand-alone initiatives for primary prevention that are led by Aboriginal and Torres Strait Islander </w:t>
      </w:r>
      <w:r w:rsidR="00231B02">
        <w:rPr>
          <w:rFonts w:ascii="Arial" w:hAnsi="Arial" w:cs="Arial"/>
          <w:lang w:val="en-US"/>
        </w:rPr>
        <w:t>Community-Controlled Organisations and organisations led by</w:t>
      </w:r>
      <w:r w:rsidR="00231B02">
        <w:rPr>
          <w:rFonts w:ascii="Arial" w:hAnsi="Arial" w:cs="Arial"/>
          <w:lang w:val="en-US"/>
        </w:rPr>
        <w:t xml:space="preserve"> </w:t>
      </w:r>
      <w:r>
        <w:rPr>
          <w:rFonts w:ascii="Arial" w:hAnsi="Arial" w:cs="Arial"/>
          <w:lang w:val="en-US"/>
        </w:rPr>
        <w:t>women with a disability, migrant and refugee women, and gender non-binary and transgender people</w:t>
      </w:r>
      <w:r w:rsidR="006F2304">
        <w:rPr>
          <w:rFonts w:ascii="Arial" w:hAnsi="Arial" w:cs="Arial"/>
          <w:lang w:val="en-US"/>
        </w:rPr>
        <w:t xml:space="preserve">. </w:t>
      </w:r>
      <w:r>
        <w:rPr>
          <w:rFonts w:ascii="Arial" w:hAnsi="Arial" w:cs="Arial"/>
          <w:lang w:val="en-US"/>
        </w:rPr>
        <w:t>T</w:t>
      </w:r>
      <w:r w:rsidR="00231B02">
        <w:rPr>
          <w:rFonts w:ascii="Arial" w:hAnsi="Arial" w:cs="Arial"/>
          <w:lang w:val="en-US"/>
        </w:rPr>
        <w:t>hese initiatives</w:t>
      </w:r>
      <w:r>
        <w:rPr>
          <w:rFonts w:ascii="Arial" w:hAnsi="Arial" w:cs="Arial"/>
          <w:lang w:val="en-US"/>
        </w:rPr>
        <w:t xml:space="preserve"> should align with and be informed by existing frameworks that provide guidance on how to address intersecting inequalities when undertaking initiatives to prevent violence against women</w:t>
      </w:r>
      <w:r w:rsidR="00231B02">
        <w:rPr>
          <w:rFonts w:ascii="Arial" w:hAnsi="Arial" w:cs="Arial"/>
          <w:lang w:val="en-US"/>
        </w:rPr>
        <w:t>, including</w:t>
      </w:r>
      <w:r>
        <w:rPr>
          <w:rFonts w:ascii="Arial" w:hAnsi="Arial" w:cs="Arial"/>
          <w:lang w:val="en-US"/>
        </w:rPr>
        <w:t>:</w:t>
      </w:r>
    </w:p>
    <w:p w14:paraId="102D1D56" w14:textId="1AD056A1" w:rsidR="004B1B85" w:rsidRDefault="00ED5EAC" w:rsidP="00FA5AA8">
      <w:pPr>
        <w:pStyle w:val="ListParagraph"/>
        <w:numPr>
          <w:ilvl w:val="0"/>
          <w:numId w:val="24"/>
        </w:numPr>
        <w:spacing w:after="120"/>
        <w:ind w:left="714" w:hanging="357"/>
        <w:contextualSpacing w:val="0"/>
        <w:jc w:val="both"/>
        <w:rPr>
          <w:rFonts w:ascii="Arial" w:hAnsi="Arial" w:cs="Arial"/>
          <w:lang w:val="en-US"/>
        </w:rPr>
      </w:pPr>
      <w:hyperlink r:id="rId22" w:history="1">
        <w:r w:rsidR="004B1B85" w:rsidRPr="00EE3258">
          <w:rPr>
            <w:rStyle w:val="Hyperlink"/>
            <w:rFonts w:ascii="Arial" w:hAnsi="Arial" w:cs="Arial"/>
            <w:i/>
            <w:iCs/>
            <w:lang w:val="en-US"/>
          </w:rPr>
          <w:t>Changing the Picture</w:t>
        </w:r>
        <w:r w:rsidR="00FA5AA8">
          <w:rPr>
            <w:rStyle w:val="Hyperlink"/>
            <w:rFonts w:ascii="Arial" w:hAnsi="Arial" w:cs="Arial"/>
            <w:i/>
            <w:iCs/>
            <w:lang w:val="en-US"/>
          </w:rPr>
          <w:t>:</w:t>
        </w:r>
        <w:r w:rsidR="004B1B85" w:rsidRPr="00EE3258">
          <w:rPr>
            <w:rStyle w:val="Hyperlink"/>
            <w:rFonts w:ascii="Arial" w:hAnsi="Arial" w:cs="Arial"/>
            <w:i/>
            <w:iCs/>
            <w:lang w:val="en-US"/>
          </w:rPr>
          <w:t xml:space="preserve"> </w:t>
        </w:r>
        <w:r w:rsidR="00FA5AA8">
          <w:rPr>
            <w:rStyle w:val="Hyperlink"/>
            <w:rFonts w:ascii="Arial" w:hAnsi="Arial" w:cs="Arial"/>
            <w:i/>
            <w:iCs/>
            <w:lang w:val="en-US"/>
          </w:rPr>
          <w:t>a</w:t>
        </w:r>
        <w:r w:rsidR="004B1B85" w:rsidRPr="00EE3258">
          <w:rPr>
            <w:rStyle w:val="Hyperlink"/>
            <w:rFonts w:ascii="Arial" w:hAnsi="Arial" w:cs="Arial"/>
            <w:i/>
            <w:iCs/>
            <w:lang w:val="en-US"/>
          </w:rPr>
          <w:t xml:space="preserve"> national resource to support the prevention of violence against Aboriginal and Torres Strait Islander women and their children</w:t>
        </w:r>
      </w:hyperlink>
      <w:r w:rsidR="004B1B85" w:rsidRPr="00A21F4B">
        <w:rPr>
          <w:rFonts w:ascii="Arial" w:hAnsi="Arial" w:cs="Arial"/>
          <w:lang w:val="en-US"/>
        </w:rPr>
        <w:t xml:space="preserve"> (Our Watch 2018),</w:t>
      </w:r>
    </w:p>
    <w:p w14:paraId="2DCB2A0F" w14:textId="03BEAF88" w:rsidR="004B1B85" w:rsidRPr="00A21F4B" w:rsidRDefault="00ED5EAC" w:rsidP="00FA5AA8">
      <w:pPr>
        <w:pStyle w:val="ListParagraph"/>
        <w:numPr>
          <w:ilvl w:val="0"/>
          <w:numId w:val="24"/>
        </w:numPr>
        <w:spacing w:after="120"/>
        <w:ind w:left="714" w:hanging="357"/>
        <w:contextualSpacing w:val="0"/>
        <w:jc w:val="both"/>
        <w:rPr>
          <w:rFonts w:ascii="Arial" w:hAnsi="Arial" w:cs="Arial"/>
          <w:lang w:val="en-US"/>
        </w:rPr>
      </w:pPr>
      <w:hyperlink r:id="rId23" w:history="1">
        <w:r w:rsidR="004B1B85" w:rsidRPr="005C1FD1">
          <w:rPr>
            <w:rStyle w:val="Hyperlink"/>
            <w:rFonts w:ascii="Arial" w:hAnsi="Arial" w:cs="Arial"/>
            <w:i/>
            <w:iCs/>
            <w:lang w:val="en-US"/>
          </w:rPr>
          <w:t xml:space="preserve">Intersectionality </w:t>
        </w:r>
        <w:r w:rsidR="00FA5AA8">
          <w:rPr>
            <w:rStyle w:val="Hyperlink"/>
            <w:rFonts w:ascii="Arial" w:hAnsi="Arial" w:cs="Arial"/>
            <w:i/>
            <w:iCs/>
            <w:lang w:val="en-US"/>
          </w:rPr>
          <w:t>m</w:t>
        </w:r>
        <w:r w:rsidR="004B1B85" w:rsidRPr="005C1FD1">
          <w:rPr>
            <w:rStyle w:val="Hyperlink"/>
            <w:rFonts w:ascii="Arial" w:hAnsi="Arial" w:cs="Arial"/>
            <w:i/>
            <w:iCs/>
            <w:lang w:val="en-US"/>
          </w:rPr>
          <w:t xml:space="preserve">atters, </w:t>
        </w:r>
        <w:r w:rsidR="00FA5AA8">
          <w:rPr>
            <w:rStyle w:val="Hyperlink"/>
            <w:rFonts w:ascii="Arial" w:hAnsi="Arial" w:cs="Arial"/>
            <w:i/>
            <w:iCs/>
            <w:lang w:val="en-US"/>
          </w:rPr>
          <w:t>a</w:t>
        </w:r>
        <w:r w:rsidR="004B1B85" w:rsidRPr="005C1FD1">
          <w:rPr>
            <w:rStyle w:val="Hyperlink"/>
            <w:rFonts w:ascii="Arial" w:hAnsi="Arial" w:cs="Arial"/>
            <w:i/>
            <w:iCs/>
            <w:lang w:val="en-US"/>
          </w:rPr>
          <w:t xml:space="preserve"> guide to engaging immigrant and refugee communities to prevent violence against wome</w:t>
        </w:r>
        <w:r w:rsidR="004B1B85" w:rsidRPr="005C1FD1">
          <w:rPr>
            <w:rStyle w:val="Hyperlink"/>
            <w:rFonts w:ascii="Arial" w:hAnsi="Arial" w:cs="Arial"/>
            <w:lang w:val="en-US"/>
          </w:rPr>
          <w:t>n</w:t>
        </w:r>
      </w:hyperlink>
      <w:r w:rsidR="004B1B85" w:rsidRPr="00A21F4B">
        <w:rPr>
          <w:rFonts w:ascii="Arial" w:hAnsi="Arial" w:cs="Arial"/>
          <w:lang w:val="en-US"/>
        </w:rPr>
        <w:t xml:space="preserve"> (Multicultural Centre for Women’s Health, 2017</w:t>
      </w:r>
      <w:r w:rsidR="004B1B85" w:rsidRPr="00A21F4B">
        <w:rPr>
          <w:rFonts w:ascii="Arial" w:hAnsi="Arial" w:cs="Arial"/>
          <w:i/>
          <w:iCs/>
          <w:lang w:val="en-US"/>
        </w:rPr>
        <w:t>),</w:t>
      </w:r>
    </w:p>
    <w:p w14:paraId="661955AB" w14:textId="13919645" w:rsidR="004B1B85" w:rsidRDefault="00ED5EAC" w:rsidP="00FA5AA8">
      <w:pPr>
        <w:pStyle w:val="ListParagraph"/>
        <w:numPr>
          <w:ilvl w:val="0"/>
          <w:numId w:val="24"/>
        </w:numPr>
        <w:spacing w:after="120"/>
        <w:ind w:left="714" w:hanging="357"/>
        <w:contextualSpacing w:val="0"/>
        <w:jc w:val="both"/>
        <w:rPr>
          <w:rFonts w:ascii="Arial" w:hAnsi="Arial" w:cs="Arial"/>
          <w:lang w:val="en-US"/>
        </w:rPr>
      </w:pPr>
      <w:hyperlink r:id="rId24" w:history="1">
        <w:r w:rsidR="004B1B85" w:rsidRPr="005C1FD1">
          <w:rPr>
            <w:rStyle w:val="Hyperlink"/>
            <w:rFonts w:ascii="Arial" w:hAnsi="Arial" w:cs="Arial"/>
            <w:i/>
            <w:iCs/>
            <w:lang w:val="en-US"/>
          </w:rPr>
          <w:t>Pride in Prevention</w:t>
        </w:r>
        <w:r w:rsidR="00FA5AA8">
          <w:rPr>
            <w:rStyle w:val="Hyperlink"/>
            <w:rFonts w:ascii="Arial" w:hAnsi="Arial" w:cs="Arial"/>
            <w:i/>
            <w:iCs/>
            <w:lang w:val="en-US"/>
          </w:rPr>
          <w:t>: a</w:t>
        </w:r>
        <w:r w:rsidR="004B1B85" w:rsidRPr="005C1FD1">
          <w:rPr>
            <w:rStyle w:val="Hyperlink"/>
            <w:rFonts w:ascii="Arial" w:hAnsi="Arial" w:cs="Arial"/>
            <w:i/>
            <w:iCs/>
            <w:lang w:val="en-US"/>
          </w:rPr>
          <w:t xml:space="preserve"> guide to primary prevention of family violence experienced by LGBTIQ communities</w:t>
        </w:r>
      </w:hyperlink>
      <w:r w:rsidR="004B1B85" w:rsidRPr="00A21F4B">
        <w:rPr>
          <w:rFonts w:ascii="Arial" w:hAnsi="Arial" w:cs="Arial"/>
          <w:lang w:val="en-US"/>
        </w:rPr>
        <w:t xml:space="preserve"> (Rainbow Health Victoria, 2020) and </w:t>
      </w:r>
    </w:p>
    <w:p w14:paraId="74F86140" w14:textId="0A63F9FF" w:rsidR="004B1B85" w:rsidRPr="005F76FF" w:rsidRDefault="00ED5EAC" w:rsidP="00FA5AA8">
      <w:pPr>
        <w:pStyle w:val="ListParagraph"/>
        <w:numPr>
          <w:ilvl w:val="0"/>
          <w:numId w:val="24"/>
        </w:numPr>
        <w:spacing w:after="120"/>
        <w:ind w:left="714" w:hanging="357"/>
        <w:contextualSpacing w:val="0"/>
        <w:jc w:val="both"/>
        <w:rPr>
          <w:rFonts w:ascii="Arial" w:hAnsi="Arial" w:cs="Arial"/>
          <w:lang w:val="en-US"/>
        </w:rPr>
      </w:pPr>
      <w:hyperlink r:id="rId25" w:history="1">
        <w:r w:rsidR="004B1B85" w:rsidRPr="006B7AD6">
          <w:rPr>
            <w:rStyle w:val="Hyperlink"/>
            <w:rFonts w:ascii="Arial" w:hAnsi="Arial" w:cs="Arial"/>
            <w:i/>
            <w:iCs/>
            <w:lang w:val="en-US"/>
          </w:rPr>
          <w:t xml:space="preserve">Inclusive </w:t>
        </w:r>
        <w:r w:rsidR="00FA5AA8">
          <w:rPr>
            <w:rStyle w:val="Hyperlink"/>
            <w:rFonts w:ascii="Arial" w:hAnsi="Arial" w:cs="Arial"/>
            <w:i/>
            <w:iCs/>
            <w:lang w:val="en-US"/>
          </w:rPr>
          <w:t>p</w:t>
        </w:r>
        <w:r w:rsidR="004B1B85" w:rsidRPr="006B7AD6">
          <w:rPr>
            <w:rStyle w:val="Hyperlink"/>
            <w:rFonts w:ascii="Arial" w:hAnsi="Arial" w:cs="Arial"/>
            <w:i/>
            <w:iCs/>
            <w:lang w:val="en-US"/>
          </w:rPr>
          <w:t xml:space="preserve">lanning </w:t>
        </w:r>
        <w:r w:rsidR="00FA5AA8">
          <w:rPr>
            <w:rStyle w:val="Hyperlink"/>
            <w:rFonts w:ascii="Arial" w:hAnsi="Arial" w:cs="Arial"/>
            <w:i/>
            <w:iCs/>
            <w:lang w:val="en-US"/>
          </w:rPr>
          <w:t>g</w:t>
        </w:r>
        <w:r w:rsidR="004B1B85" w:rsidRPr="006B7AD6">
          <w:rPr>
            <w:rStyle w:val="Hyperlink"/>
            <w:rFonts w:ascii="Arial" w:hAnsi="Arial" w:cs="Arial"/>
            <w:i/>
            <w:iCs/>
            <w:lang w:val="en-US"/>
          </w:rPr>
          <w:t xml:space="preserve">uidelines for the </w:t>
        </w:r>
        <w:r w:rsidR="00FA5AA8">
          <w:rPr>
            <w:rStyle w:val="Hyperlink"/>
            <w:rFonts w:ascii="Arial" w:hAnsi="Arial" w:cs="Arial"/>
            <w:i/>
            <w:iCs/>
            <w:lang w:val="en-US"/>
          </w:rPr>
          <w:t>p</w:t>
        </w:r>
        <w:r w:rsidR="004B1B85" w:rsidRPr="006B7AD6">
          <w:rPr>
            <w:rStyle w:val="Hyperlink"/>
            <w:rFonts w:ascii="Arial" w:hAnsi="Arial" w:cs="Arial"/>
            <w:i/>
            <w:iCs/>
            <w:lang w:val="en-US"/>
          </w:rPr>
          <w:t xml:space="preserve">revention of </w:t>
        </w:r>
        <w:r w:rsidR="00FA5AA8">
          <w:rPr>
            <w:rStyle w:val="Hyperlink"/>
            <w:rFonts w:ascii="Arial" w:hAnsi="Arial" w:cs="Arial"/>
            <w:i/>
            <w:iCs/>
            <w:lang w:val="en-US"/>
          </w:rPr>
          <w:t>v</w:t>
        </w:r>
        <w:r w:rsidR="004B1B85" w:rsidRPr="006B7AD6">
          <w:rPr>
            <w:rStyle w:val="Hyperlink"/>
            <w:rFonts w:ascii="Arial" w:hAnsi="Arial" w:cs="Arial"/>
            <w:i/>
            <w:iCs/>
            <w:lang w:val="en-US"/>
          </w:rPr>
          <w:t xml:space="preserve">iolence </w:t>
        </w:r>
        <w:r w:rsidR="00FA5AA8">
          <w:rPr>
            <w:rStyle w:val="Hyperlink"/>
            <w:rFonts w:ascii="Arial" w:hAnsi="Arial" w:cs="Arial"/>
            <w:i/>
            <w:iCs/>
            <w:lang w:val="en-US"/>
          </w:rPr>
          <w:t>a</w:t>
        </w:r>
        <w:r w:rsidR="004B1B85" w:rsidRPr="006B7AD6">
          <w:rPr>
            <w:rStyle w:val="Hyperlink"/>
            <w:rFonts w:ascii="Arial" w:hAnsi="Arial" w:cs="Arial"/>
            <w:i/>
            <w:iCs/>
            <w:lang w:val="en-US"/>
          </w:rPr>
          <w:t xml:space="preserve">gainst </w:t>
        </w:r>
        <w:r w:rsidR="00FA5AA8">
          <w:rPr>
            <w:rStyle w:val="Hyperlink"/>
            <w:rFonts w:ascii="Arial" w:hAnsi="Arial" w:cs="Arial"/>
            <w:i/>
            <w:iCs/>
            <w:lang w:val="en-US"/>
          </w:rPr>
          <w:t>w</w:t>
        </w:r>
        <w:r w:rsidR="004B1B85" w:rsidRPr="006B7AD6">
          <w:rPr>
            <w:rStyle w:val="Hyperlink"/>
            <w:rFonts w:ascii="Arial" w:hAnsi="Arial" w:cs="Arial"/>
            <w:i/>
            <w:iCs/>
            <w:lang w:val="en-US"/>
          </w:rPr>
          <w:t xml:space="preserve">omen with </w:t>
        </w:r>
        <w:r w:rsidR="00FA5AA8">
          <w:rPr>
            <w:rStyle w:val="Hyperlink"/>
            <w:rFonts w:ascii="Arial" w:hAnsi="Arial" w:cs="Arial"/>
            <w:i/>
            <w:iCs/>
            <w:lang w:val="en-US"/>
          </w:rPr>
          <w:t>d</w:t>
        </w:r>
        <w:r w:rsidR="004B1B85" w:rsidRPr="006B7AD6">
          <w:rPr>
            <w:rStyle w:val="Hyperlink"/>
            <w:rFonts w:ascii="Arial" w:hAnsi="Arial" w:cs="Arial"/>
            <w:i/>
            <w:iCs/>
            <w:lang w:val="en-US"/>
          </w:rPr>
          <w:t>isabilities</w:t>
        </w:r>
      </w:hyperlink>
      <w:r w:rsidR="004B1B85" w:rsidRPr="00A21F4B">
        <w:rPr>
          <w:rFonts w:ascii="Arial" w:hAnsi="Arial" w:cs="Arial"/>
          <w:lang w:val="en-US"/>
        </w:rPr>
        <w:t xml:space="preserve"> and other specific guides for applying a disability lens to evidence-based prevention work (Women </w:t>
      </w:r>
      <w:r w:rsidR="005C1FD1">
        <w:rPr>
          <w:rFonts w:ascii="Arial" w:hAnsi="Arial" w:cs="Arial"/>
          <w:lang w:val="en-US"/>
        </w:rPr>
        <w:t>wi</w:t>
      </w:r>
      <w:r w:rsidR="004B1B85" w:rsidRPr="00A21F4B">
        <w:rPr>
          <w:rFonts w:ascii="Arial" w:hAnsi="Arial" w:cs="Arial"/>
          <w:lang w:val="en-US"/>
        </w:rPr>
        <w:t xml:space="preserve">th Disabilities Victoria, 2017-2021).  </w:t>
      </w:r>
    </w:p>
    <w:p w14:paraId="1EF0FCC9" w14:textId="0B1F5A17" w:rsidR="00CF16CC" w:rsidRPr="00CF16CC" w:rsidRDefault="00CF16CC" w:rsidP="00CF16CC">
      <w:pPr>
        <w:spacing w:after="120" w:line="276" w:lineRule="auto"/>
        <w:jc w:val="both"/>
        <w:rPr>
          <w:rFonts w:ascii="Arial" w:hAnsi="Arial" w:cs="Arial"/>
          <w:lang w:val="en-US"/>
        </w:rPr>
      </w:pPr>
      <w:r w:rsidRPr="00CF16CC">
        <w:rPr>
          <w:rFonts w:ascii="Arial" w:hAnsi="Arial" w:cs="Arial"/>
          <w:lang w:val="en-US"/>
        </w:rPr>
        <w:t xml:space="preserve">WHV supports the inclusion of a specific focus on </w:t>
      </w:r>
      <w:r>
        <w:rPr>
          <w:rFonts w:ascii="Arial" w:hAnsi="Arial" w:cs="Arial"/>
          <w:lang w:val="en-US"/>
        </w:rPr>
        <w:t xml:space="preserve">violence against </w:t>
      </w:r>
      <w:r w:rsidRPr="00CF16CC">
        <w:rPr>
          <w:rFonts w:ascii="Arial" w:hAnsi="Arial" w:cs="Arial"/>
          <w:lang w:val="en-US"/>
        </w:rPr>
        <w:t xml:space="preserve">Aboriginal and Torres Strait Islander women as included within the </w:t>
      </w:r>
      <w:r w:rsidRPr="00CF16CC">
        <w:rPr>
          <w:rFonts w:ascii="Arial" w:hAnsi="Arial" w:cs="Arial"/>
          <w:i/>
          <w:iCs/>
          <w:lang w:val="en-US"/>
        </w:rPr>
        <w:t>Draft Framework</w:t>
      </w:r>
      <w:r>
        <w:rPr>
          <w:rFonts w:ascii="Arial" w:hAnsi="Arial" w:cs="Arial"/>
          <w:lang w:val="en-US"/>
        </w:rPr>
        <w:t>,</w:t>
      </w:r>
      <w:r w:rsidRPr="00CF16CC">
        <w:rPr>
          <w:rFonts w:ascii="Arial" w:hAnsi="Arial" w:cs="Arial"/>
          <w:lang w:val="en-US"/>
        </w:rPr>
        <w:t xml:space="preserve"> </w:t>
      </w:r>
      <w:r>
        <w:rPr>
          <w:rFonts w:ascii="Arial" w:hAnsi="Arial" w:cs="Arial"/>
          <w:lang w:val="en-US"/>
        </w:rPr>
        <w:t xml:space="preserve">acknowledging that they experience higher rates of violence and the impacts are more severe. For example, between 2018-2019 </w:t>
      </w:r>
      <w:r w:rsidRPr="005F76FF">
        <w:rPr>
          <w:rFonts w:ascii="Arial" w:hAnsi="Arial" w:cs="Arial"/>
          <w:lang w:val="en-US"/>
        </w:rPr>
        <w:t>the hospitali</w:t>
      </w:r>
      <w:r>
        <w:rPr>
          <w:rFonts w:ascii="Arial" w:hAnsi="Arial" w:cs="Arial"/>
          <w:lang w:val="en-US"/>
        </w:rPr>
        <w:t>s</w:t>
      </w:r>
      <w:r w:rsidRPr="005F76FF">
        <w:rPr>
          <w:rFonts w:ascii="Arial" w:hAnsi="Arial" w:cs="Arial"/>
          <w:lang w:val="en-US"/>
        </w:rPr>
        <w:t>ation rate for Aboriginal and Torres Strait Islander women from family violence was 29 times higher than</w:t>
      </w:r>
      <w:r>
        <w:rPr>
          <w:rFonts w:ascii="Arial" w:hAnsi="Arial" w:cs="Arial"/>
          <w:lang w:val="en-US"/>
        </w:rPr>
        <w:t xml:space="preserve"> for</w:t>
      </w:r>
      <w:r w:rsidRPr="005F76FF">
        <w:rPr>
          <w:rFonts w:ascii="Arial" w:hAnsi="Arial" w:cs="Arial"/>
          <w:lang w:val="en-US"/>
        </w:rPr>
        <w:t xml:space="preserve"> non</w:t>
      </w:r>
      <w:r>
        <w:rPr>
          <w:rFonts w:ascii="Arial" w:hAnsi="Arial" w:cs="Arial"/>
          <w:lang w:val="en-US"/>
        </w:rPr>
        <w:t>-</w:t>
      </w:r>
      <w:r w:rsidRPr="005F76FF">
        <w:rPr>
          <w:rFonts w:ascii="Arial" w:hAnsi="Arial" w:cs="Arial"/>
          <w:lang w:val="en-US"/>
        </w:rPr>
        <w:t>Aboriginal and Torres Stra</w:t>
      </w:r>
      <w:r>
        <w:rPr>
          <w:rFonts w:ascii="Arial" w:hAnsi="Arial" w:cs="Arial"/>
          <w:lang w:val="en-US"/>
        </w:rPr>
        <w:t>i</w:t>
      </w:r>
      <w:r w:rsidRPr="005F76FF">
        <w:rPr>
          <w:rFonts w:ascii="Arial" w:hAnsi="Arial" w:cs="Arial"/>
          <w:lang w:val="en-US"/>
        </w:rPr>
        <w:t>t Islander women</w:t>
      </w:r>
      <w:r>
        <w:rPr>
          <w:rFonts w:ascii="Arial" w:hAnsi="Arial" w:cs="Arial"/>
          <w:lang w:val="en-US"/>
        </w:rPr>
        <w:t>.</w:t>
      </w:r>
      <w:r>
        <w:rPr>
          <w:rStyle w:val="FootnoteReference"/>
          <w:rFonts w:ascii="Arial" w:hAnsi="Arial" w:cs="Arial"/>
          <w:lang w:val="en-US"/>
        </w:rPr>
        <w:footnoteReference w:id="24"/>
      </w:r>
      <w:r>
        <w:rPr>
          <w:rFonts w:ascii="Arial" w:hAnsi="Arial" w:cs="Arial"/>
          <w:lang w:val="en-US"/>
        </w:rPr>
        <w:t xml:space="preserve"> </w:t>
      </w:r>
      <w:r w:rsidRPr="00CF16CC">
        <w:rPr>
          <w:rFonts w:ascii="Arial" w:hAnsi="Arial" w:cs="Arial"/>
          <w:lang w:val="en-US"/>
        </w:rPr>
        <w:t>However, th</w:t>
      </w:r>
      <w:r>
        <w:rPr>
          <w:rFonts w:ascii="Arial" w:hAnsi="Arial" w:cs="Arial"/>
          <w:lang w:val="en-US"/>
        </w:rPr>
        <w:t xml:space="preserve">e </w:t>
      </w:r>
      <w:r>
        <w:rPr>
          <w:rFonts w:ascii="Arial" w:hAnsi="Arial" w:cs="Arial"/>
          <w:i/>
          <w:iCs/>
          <w:lang w:val="en-US"/>
        </w:rPr>
        <w:t>Draft Framework</w:t>
      </w:r>
      <w:r w:rsidRPr="00CF16CC">
        <w:rPr>
          <w:rFonts w:ascii="Arial" w:hAnsi="Arial" w:cs="Arial"/>
          <w:lang w:val="en-US"/>
        </w:rPr>
        <w:t xml:space="preserve"> is currently focused on response,</w:t>
      </w:r>
      <w:r>
        <w:rPr>
          <w:rFonts w:ascii="Arial" w:hAnsi="Arial" w:cs="Arial"/>
          <w:lang w:val="en-US"/>
        </w:rPr>
        <w:t xml:space="preserve"> and</w:t>
      </w:r>
      <w:r w:rsidRPr="00CF16CC">
        <w:rPr>
          <w:rFonts w:ascii="Arial" w:hAnsi="Arial" w:cs="Arial"/>
          <w:lang w:val="en-US"/>
        </w:rPr>
        <w:t xml:space="preserve"> there must also be an increased focus on the primary prevention of violence against Aboriginal and Torres Strait Islander women. </w:t>
      </w:r>
    </w:p>
    <w:p w14:paraId="450E59BA" w14:textId="7CA3A2C9" w:rsidR="00BF6F3B" w:rsidRDefault="004B1B85" w:rsidP="00BF6F3B">
      <w:pPr>
        <w:spacing w:after="120" w:line="276" w:lineRule="auto"/>
        <w:contextualSpacing/>
        <w:jc w:val="both"/>
        <w:rPr>
          <w:rFonts w:ascii="Arial" w:hAnsi="Arial" w:cs="Arial"/>
          <w:lang w:val="en-US"/>
        </w:rPr>
      </w:pPr>
      <w:r>
        <w:rPr>
          <w:rFonts w:ascii="Arial" w:hAnsi="Arial" w:cs="Arial"/>
          <w:lang w:val="en-US"/>
        </w:rPr>
        <w:t xml:space="preserve">Any approach to addressing violence against Aboriginal and Torres Start Islander women must </w:t>
      </w:r>
      <w:r w:rsidR="00231B02">
        <w:rPr>
          <w:rFonts w:ascii="Arial" w:hAnsi="Arial" w:cs="Arial"/>
          <w:lang w:val="en-US"/>
        </w:rPr>
        <w:t>also</w:t>
      </w:r>
      <w:r>
        <w:rPr>
          <w:rFonts w:ascii="Arial" w:hAnsi="Arial" w:cs="Arial"/>
          <w:lang w:val="en-US"/>
        </w:rPr>
        <w:t xml:space="preserve"> address the impacts of colonisation. </w:t>
      </w:r>
      <w:r w:rsidR="00231B02">
        <w:rPr>
          <w:rFonts w:ascii="Arial" w:hAnsi="Arial" w:cs="Arial"/>
          <w:lang w:val="en-US"/>
        </w:rPr>
        <w:t xml:space="preserve">As reported in </w:t>
      </w:r>
      <w:r w:rsidR="00231B02" w:rsidRPr="005F76FF">
        <w:rPr>
          <w:rFonts w:ascii="Arial" w:hAnsi="Arial" w:cs="Arial"/>
          <w:i/>
          <w:iCs/>
          <w:lang w:val="en-US"/>
        </w:rPr>
        <w:t>Tracking Progress in Prevention</w:t>
      </w:r>
      <w:r w:rsidR="00231B02">
        <w:rPr>
          <w:rFonts w:ascii="Arial" w:hAnsi="Arial" w:cs="Arial"/>
          <w:lang w:val="en-US"/>
        </w:rPr>
        <w:t xml:space="preserve">, </w:t>
      </w:r>
      <w:r w:rsidR="00231B02" w:rsidRPr="005F76FF">
        <w:rPr>
          <w:rFonts w:ascii="Arial" w:hAnsi="Arial" w:cs="Arial"/>
          <w:lang w:val="en-US"/>
        </w:rPr>
        <w:t>out of all</w:t>
      </w:r>
      <w:r w:rsidR="00231B02" w:rsidRPr="00231B02">
        <w:rPr>
          <w:rFonts w:ascii="Arial" w:hAnsi="Arial" w:cs="Arial"/>
          <w:lang w:val="en-US"/>
        </w:rPr>
        <w:t xml:space="preserve"> the</w:t>
      </w:r>
      <w:r w:rsidR="00231B02">
        <w:t xml:space="preserve"> </w:t>
      </w:r>
      <w:r w:rsidR="00231B02" w:rsidRPr="005F76FF">
        <w:rPr>
          <w:rFonts w:ascii="Arial" w:hAnsi="Arial" w:cs="Arial"/>
          <w:lang w:val="en-US"/>
        </w:rPr>
        <w:t>actions to prevent violence against women</w:t>
      </w:r>
      <w:r w:rsidR="00231B02" w:rsidRPr="00231B02">
        <w:rPr>
          <w:rFonts w:ascii="Arial" w:hAnsi="Arial" w:cs="Arial"/>
          <w:lang w:val="en-US"/>
        </w:rPr>
        <w:t xml:space="preserve"> </w:t>
      </w:r>
      <w:r w:rsidR="00231B02">
        <w:rPr>
          <w:rFonts w:ascii="Arial" w:hAnsi="Arial" w:cs="Arial"/>
          <w:lang w:val="en-US"/>
        </w:rPr>
        <w:t xml:space="preserve">in the </w:t>
      </w:r>
      <w:r w:rsidR="00231B02" w:rsidRPr="005F76FF">
        <w:rPr>
          <w:rFonts w:ascii="Arial" w:hAnsi="Arial" w:cs="Arial"/>
          <w:i/>
          <w:iCs/>
          <w:lang w:val="en-US"/>
        </w:rPr>
        <w:t>Fourth Action National Plan to Reduce Violence Against Women and their Children</w:t>
      </w:r>
      <w:r w:rsidR="00231B02">
        <w:rPr>
          <w:rFonts w:ascii="Arial" w:hAnsi="Arial" w:cs="Arial"/>
          <w:lang w:val="en-US"/>
        </w:rPr>
        <w:t xml:space="preserve"> (2019-2022)</w:t>
      </w:r>
      <w:r w:rsidR="00231B02" w:rsidRPr="005F76FF">
        <w:rPr>
          <w:rFonts w:ascii="Arial" w:hAnsi="Arial" w:cs="Arial"/>
          <w:lang w:val="en-US"/>
        </w:rPr>
        <w:t>, the least common actions were those that</w:t>
      </w:r>
      <w:r w:rsidR="00231B02">
        <w:rPr>
          <w:rFonts w:ascii="Arial" w:hAnsi="Arial" w:cs="Arial"/>
          <w:lang w:val="en-US"/>
        </w:rPr>
        <w:t xml:space="preserve"> </w:t>
      </w:r>
      <w:r w:rsidR="00231B02" w:rsidRPr="005F76FF">
        <w:rPr>
          <w:rFonts w:ascii="Arial" w:hAnsi="Arial" w:cs="Arial"/>
          <w:lang w:val="en-US"/>
        </w:rPr>
        <w:t>address</w:t>
      </w:r>
      <w:r w:rsidR="00231B02">
        <w:rPr>
          <w:rFonts w:ascii="Arial" w:hAnsi="Arial" w:cs="Arial"/>
          <w:lang w:val="en-US"/>
        </w:rPr>
        <w:t>ed</w:t>
      </w:r>
      <w:r w:rsidR="00231B02" w:rsidRPr="005F76FF">
        <w:rPr>
          <w:rFonts w:ascii="Arial" w:hAnsi="Arial" w:cs="Arial"/>
          <w:lang w:val="en-US"/>
        </w:rPr>
        <w:t xml:space="preserve"> </w:t>
      </w:r>
      <w:r w:rsidR="00231B02">
        <w:rPr>
          <w:rFonts w:ascii="Arial" w:hAnsi="Arial" w:cs="Arial"/>
          <w:lang w:val="en-US"/>
        </w:rPr>
        <w:t>‘</w:t>
      </w:r>
      <w:r w:rsidR="00231B02" w:rsidRPr="005F76FF">
        <w:rPr>
          <w:rFonts w:ascii="Arial" w:hAnsi="Arial" w:cs="Arial"/>
          <w:i/>
          <w:iCs/>
          <w:lang w:val="en-US"/>
        </w:rPr>
        <w:t>intergenerational trauma for Aboriginal and Torres Strait Islander peoples through primary prevention</w:t>
      </w:r>
      <w:r w:rsidR="00231B02">
        <w:rPr>
          <w:rFonts w:ascii="Arial" w:hAnsi="Arial" w:cs="Arial"/>
          <w:i/>
          <w:iCs/>
          <w:lang w:val="en-US"/>
        </w:rPr>
        <w:t>’.</w:t>
      </w:r>
      <w:r w:rsidR="00231B02" w:rsidRPr="00231B02">
        <w:rPr>
          <w:rStyle w:val="FootnoteReference"/>
          <w:rFonts w:ascii="Arial" w:hAnsi="Arial" w:cs="Arial"/>
          <w:lang w:val="en-US"/>
        </w:rPr>
        <w:footnoteReference w:id="25"/>
      </w:r>
      <w:r w:rsidR="00231B02" w:rsidRPr="00231B02">
        <w:rPr>
          <w:rFonts w:ascii="Arial" w:hAnsi="Arial" w:cs="Arial"/>
          <w:lang w:val="en-US"/>
        </w:rPr>
        <w:t xml:space="preserve"> </w:t>
      </w:r>
      <w:r w:rsidR="00BF6F3B" w:rsidRPr="00AF071E">
        <w:rPr>
          <w:rFonts w:ascii="Arial" w:hAnsi="Arial" w:cs="Arial"/>
          <w:i/>
          <w:iCs/>
          <w:lang w:val="en-US"/>
        </w:rPr>
        <w:t>Changi</w:t>
      </w:r>
      <w:r w:rsidR="00BF6F3B">
        <w:rPr>
          <w:rFonts w:ascii="Arial" w:hAnsi="Arial" w:cs="Arial"/>
          <w:i/>
          <w:iCs/>
          <w:lang w:val="en-US"/>
        </w:rPr>
        <w:t>ng</w:t>
      </w:r>
      <w:r w:rsidR="00BF6F3B" w:rsidRPr="005F76FF">
        <w:rPr>
          <w:rFonts w:ascii="Arial" w:hAnsi="Arial" w:cs="Arial"/>
          <w:i/>
          <w:iCs/>
          <w:lang w:val="en-US"/>
        </w:rPr>
        <w:t xml:space="preserve"> the </w:t>
      </w:r>
      <w:r w:rsidR="00BF6F3B">
        <w:rPr>
          <w:rFonts w:ascii="Arial" w:hAnsi="Arial" w:cs="Arial"/>
          <w:i/>
          <w:iCs/>
          <w:lang w:val="en-US"/>
        </w:rPr>
        <w:t>P</w:t>
      </w:r>
      <w:r w:rsidR="00BF6F3B" w:rsidRPr="005F76FF">
        <w:rPr>
          <w:rFonts w:ascii="Arial" w:hAnsi="Arial" w:cs="Arial"/>
          <w:i/>
          <w:iCs/>
          <w:lang w:val="en-US"/>
        </w:rPr>
        <w:t>icture</w:t>
      </w:r>
      <w:r w:rsidR="00BF6F3B">
        <w:rPr>
          <w:rFonts w:ascii="Arial" w:hAnsi="Arial" w:cs="Arial"/>
          <w:lang w:val="en-US"/>
        </w:rPr>
        <w:t xml:space="preserve"> outlines guidance for addressing violence against Aboriginal and Torres Strait Islander women, including how the gendered drivers of violence need to be addressed in combination with colonisation to prevent violence against Aboriginal and Torres Strait Islander women. </w:t>
      </w:r>
      <w:r w:rsidR="00CF16CC">
        <w:rPr>
          <w:rFonts w:ascii="Arial" w:hAnsi="Arial" w:cs="Arial"/>
          <w:lang w:val="en-US"/>
        </w:rPr>
        <w:t xml:space="preserve">It is </w:t>
      </w:r>
      <w:r w:rsidR="00CF16CC">
        <w:rPr>
          <w:rFonts w:ascii="Arial" w:hAnsi="Arial" w:cs="Arial"/>
          <w:lang w:val="en-US"/>
        </w:rPr>
        <w:t xml:space="preserve">also </w:t>
      </w:r>
      <w:r w:rsidR="00CF16CC">
        <w:rPr>
          <w:rFonts w:ascii="Arial" w:hAnsi="Arial" w:cs="Arial"/>
          <w:lang w:val="en-US"/>
        </w:rPr>
        <w:t>essential that efforts to prevent violence against Aboriginal and Torres Strait Islander women engage organisations that represent and are led by Aboriginal and Torres Strat Islander women and communities.</w:t>
      </w:r>
    </w:p>
    <w:p w14:paraId="1ACF5CB4" w14:textId="77777777" w:rsidR="00BF6F3B" w:rsidRDefault="00BF6F3B" w:rsidP="00BF6F3B">
      <w:pPr>
        <w:spacing w:after="120" w:line="276" w:lineRule="auto"/>
        <w:contextualSpacing/>
        <w:jc w:val="both"/>
        <w:rPr>
          <w:rFonts w:ascii="Arial" w:hAnsi="Arial" w:cs="Arial"/>
          <w:lang w:val="en-US"/>
        </w:rPr>
      </w:pPr>
    </w:p>
    <w:p w14:paraId="23231AA9" w14:textId="456BED7E" w:rsidR="002157C9" w:rsidRDefault="004B1B85" w:rsidP="008E01A4">
      <w:pPr>
        <w:pStyle w:val="BodyText"/>
        <w:spacing w:line="276" w:lineRule="auto"/>
        <w:jc w:val="both"/>
        <w:rPr>
          <w:rFonts w:ascii="Arial" w:hAnsi="Arial" w:cs="Arial"/>
        </w:rPr>
      </w:pPr>
      <w:r>
        <w:rPr>
          <w:rFonts w:ascii="Arial" w:hAnsi="Arial" w:cs="Arial"/>
          <w:lang w:val="en-US"/>
        </w:rPr>
        <w:lastRenderedPageBreak/>
        <w:t xml:space="preserve">To increase the required structural and systems level change needed to effectively prevent violence against Aboriginal and Torres Strat Islander women, there needs to be </w:t>
      </w:r>
      <w:r w:rsidR="00CF16CC">
        <w:rPr>
          <w:rFonts w:ascii="Arial" w:hAnsi="Arial" w:cs="Arial"/>
          <w:lang w:val="en-US"/>
        </w:rPr>
        <w:t xml:space="preserve">a </w:t>
      </w:r>
      <w:r>
        <w:rPr>
          <w:rFonts w:ascii="Arial" w:hAnsi="Arial" w:cs="Arial"/>
          <w:lang w:val="en-US"/>
        </w:rPr>
        <w:t>particular focus on increased resourcing for Aboriginal and Torres Strait islander women’s participation in leadership and decision</w:t>
      </w:r>
      <w:r w:rsidR="00CF16CC">
        <w:rPr>
          <w:rFonts w:ascii="Arial" w:hAnsi="Arial" w:cs="Arial"/>
          <w:lang w:val="en-US"/>
        </w:rPr>
        <w:t>-</w:t>
      </w:r>
      <w:r>
        <w:rPr>
          <w:rFonts w:ascii="Arial" w:hAnsi="Arial" w:cs="Arial"/>
          <w:lang w:val="en-US"/>
        </w:rPr>
        <w:t xml:space="preserve">making. As outlined in </w:t>
      </w:r>
      <w:r w:rsidRPr="005F76FF">
        <w:rPr>
          <w:rFonts w:ascii="Arial" w:hAnsi="Arial" w:cs="Arial"/>
          <w:i/>
          <w:iCs/>
          <w:lang w:val="en-US"/>
        </w:rPr>
        <w:t xml:space="preserve">Changing the </w:t>
      </w:r>
      <w:r w:rsidR="008E01A4">
        <w:rPr>
          <w:rFonts w:ascii="Arial" w:hAnsi="Arial" w:cs="Arial"/>
          <w:i/>
          <w:iCs/>
          <w:lang w:val="en-US"/>
        </w:rPr>
        <w:t>P</w:t>
      </w:r>
      <w:r w:rsidR="008E01A4" w:rsidRPr="005F76FF">
        <w:rPr>
          <w:rFonts w:ascii="Arial" w:hAnsi="Arial" w:cs="Arial"/>
          <w:i/>
          <w:iCs/>
          <w:lang w:val="en-US"/>
        </w:rPr>
        <w:t>icture</w:t>
      </w:r>
      <w:r>
        <w:rPr>
          <w:rFonts w:ascii="Arial" w:hAnsi="Arial" w:cs="Arial"/>
          <w:lang w:val="en-US"/>
        </w:rPr>
        <w:t xml:space="preserve">, this includes supporting </w:t>
      </w:r>
      <w:bookmarkStart w:id="35" w:name="_Toc41559730"/>
      <w:r>
        <w:rPr>
          <w:rFonts w:ascii="Arial" w:hAnsi="Arial" w:cs="Arial"/>
          <w:lang w:val="en-US"/>
        </w:rPr>
        <w:t xml:space="preserve">strategies that </w:t>
      </w:r>
      <w:r w:rsidR="00CF16CC">
        <w:rPr>
          <w:rFonts w:ascii="Arial" w:hAnsi="Arial" w:cs="Arial"/>
          <w:lang w:val="en-US"/>
        </w:rPr>
        <w:t>‘</w:t>
      </w:r>
      <w:r w:rsidRPr="005F76FF">
        <w:rPr>
          <w:rFonts w:ascii="Arial" w:hAnsi="Arial" w:cs="Arial"/>
          <w:i/>
          <w:iCs/>
          <w:lang w:val="en-US"/>
        </w:rPr>
        <w:t>promote [Aboriginal and Torres Strait</w:t>
      </w:r>
      <w:r w:rsidR="008E01A4">
        <w:rPr>
          <w:rFonts w:ascii="Arial" w:hAnsi="Arial" w:cs="Arial"/>
          <w:i/>
          <w:iCs/>
          <w:lang w:val="en-US"/>
        </w:rPr>
        <w:t xml:space="preserve"> </w:t>
      </w:r>
      <w:r w:rsidRPr="005F76FF">
        <w:rPr>
          <w:rFonts w:ascii="Arial" w:hAnsi="Arial" w:cs="Arial"/>
          <w:i/>
          <w:iCs/>
          <w:lang w:val="en-US"/>
        </w:rPr>
        <w:t xml:space="preserve">Islander </w:t>
      </w:r>
      <w:r w:rsidR="00CF16CC">
        <w:rPr>
          <w:rFonts w:ascii="Arial" w:hAnsi="Arial" w:cs="Arial"/>
          <w:i/>
          <w:iCs/>
          <w:lang w:val="en-US"/>
        </w:rPr>
        <w:t>w</w:t>
      </w:r>
      <w:r w:rsidRPr="005F76FF">
        <w:rPr>
          <w:rFonts w:ascii="Arial" w:hAnsi="Arial" w:cs="Arial"/>
          <w:i/>
          <w:iCs/>
          <w:lang w:val="en-US"/>
        </w:rPr>
        <w:t>omen’s] right to participate equally in leadership, decision making and governance processes – at all levels, and both in their own communities and in non-Indigenous organisations</w:t>
      </w:r>
      <w:r w:rsidR="00842FF5">
        <w:rPr>
          <w:rFonts w:ascii="Arial" w:hAnsi="Arial" w:cs="Arial"/>
          <w:i/>
          <w:iCs/>
          <w:lang w:val="en-US"/>
        </w:rPr>
        <w:t>’.</w:t>
      </w:r>
      <w:r w:rsidR="000B0D31" w:rsidRPr="00CF16CC">
        <w:rPr>
          <w:rStyle w:val="FootnoteReference"/>
          <w:rFonts w:ascii="Arial" w:hAnsi="Arial" w:cs="Arial"/>
          <w:lang w:val="en-US"/>
        </w:rPr>
        <w:footnoteReference w:id="26"/>
      </w:r>
      <w:bookmarkEnd w:id="35"/>
      <w:r w:rsidR="000B0D31" w:rsidRPr="005F76FF">
        <w:rPr>
          <w:rFonts w:ascii="Arial" w:hAnsi="Arial" w:cs="Arial"/>
          <w:i/>
          <w:iCs/>
        </w:rPr>
        <w:t xml:space="preserve"> </w:t>
      </w:r>
      <w:r w:rsidRPr="005F76FF">
        <w:rPr>
          <w:rFonts w:ascii="Arial" w:hAnsi="Arial" w:cs="Arial"/>
          <w:i/>
          <w:iCs/>
        </w:rPr>
        <w:t>Tracking  Progress in Prevention</w:t>
      </w:r>
      <w:r w:rsidRPr="005F76FF">
        <w:rPr>
          <w:rFonts w:ascii="Arial" w:hAnsi="Arial" w:cs="Arial"/>
        </w:rPr>
        <w:t xml:space="preserve"> highlights some </w:t>
      </w:r>
      <w:r w:rsidRPr="0008378F">
        <w:rPr>
          <w:rFonts w:ascii="Arial" w:hAnsi="Arial" w:cs="Arial"/>
        </w:rPr>
        <w:t>initial</w:t>
      </w:r>
      <w:r w:rsidRPr="005F76FF">
        <w:rPr>
          <w:rFonts w:ascii="Arial" w:hAnsi="Arial" w:cs="Arial"/>
        </w:rPr>
        <w:t xml:space="preserve"> </w:t>
      </w:r>
      <w:r w:rsidRPr="0008378F">
        <w:rPr>
          <w:rFonts w:ascii="Arial" w:hAnsi="Arial" w:cs="Arial"/>
        </w:rPr>
        <w:t>progress</w:t>
      </w:r>
      <w:r w:rsidRPr="005F76FF">
        <w:rPr>
          <w:rFonts w:ascii="Arial" w:hAnsi="Arial" w:cs="Arial"/>
        </w:rPr>
        <w:t xml:space="preserve"> in increasing </w:t>
      </w:r>
      <w:r w:rsidRPr="0008378F">
        <w:rPr>
          <w:rFonts w:ascii="Arial" w:hAnsi="Arial" w:cs="Arial"/>
        </w:rPr>
        <w:t>Aboriginal</w:t>
      </w:r>
      <w:r w:rsidRPr="005F76FF">
        <w:rPr>
          <w:rFonts w:ascii="Arial" w:hAnsi="Arial" w:cs="Arial"/>
        </w:rPr>
        <w:t xml:space="preserve"> and To</w:t>
      </w:r>
      <w:r>
        <w:rPr>
          <w:rFonts w:ascii="Arial" w:hAnsi="Arial" w:cs="Arial"/>
        </w:rPr>
        <w:t>r</w:t>
      </w:r>
      <w:r w:rsidRPr="005F76FF">
        <w:rPr>
          <w:rFonts w:ascii="Arial" w:hAnsi="Arial" w:cs="Arial"/>
        </w:rPr>
        <w:t xml:space="preserve">res Strait </w:t>
      </w:r>
      <w:r w:rsidRPr="0008378F">
        <w:rPr>
          <w:rFonts w:ascii="Arial" w:hAnsi="Arial" w:cs="Arial"/>
        </w:rPr>
        <w:t>Islander</w:t>
      </w:r>
      <w:r w:rsidRPr="005F76FF">
        <w:rPr>
          <w:rFonts w:ascii="Arial" w:hAnsi="Arial" w:cs="Arial"/>
        </w:rPr>
        <w:t xml:space="preserve"> </w:t>
      </w:r>
      <w:r w:rsidR="00CF16CC">
        <w:rPr>
          <w:rFonts w:ascii="Arial" w:hAnsi="Arial" w:cs="Arial"/>
        </w:rPr>
        <w:t>women’s</w:t>
      </w:r>
      <w:r w:rsidRPr="005F76FF">
        <w:rPr>
          <w:rFonts w:ascii="Arial" w:hAnsi="Arial" w:cs="Arial"/>
        </w:rPr>
        <w:t xml:space="preserve"> participation in leadership and decision</w:t>
      </w:r>
      <w:r w:rsidR="00CF16CC">
        <w:rPr>
          <w:rFonts w:ascii="Arial" w:hAnsi="Arial" w:cs="Arial"/>
        </w:rPr>
        <w:t>-</w:t>
      </w:r>
      <w:r w:rsidRPr="005F76FF">
        <w:rPr>
          <w:rFonts w:ascii="Arial" w:hAnsi="Arial" w:cs="Arial"/>
        </w:rPr>
        <w:t xml:space="preserve">making, </w:t>
      </w:r>
      <w:r>
        <w:rPr>
          <w:rFonts w:ascii="Arial" w:hAnsi="Arial" w:cs="Arial"/>
        </w:rPr>
        <w:t xml:space="preserve">however </w:t>
      </w:r>
      <w:r w:rsidRPr="005F76FF">
        <w:rPr>
          <w:rFonts w:ascii="Arial" w:hAnsi="Arial" w:cs="Arial"/>
        </w:rPr>
        <w:t xml:space="preserve">there have also been steps backwards. For example, the </w:t>
      </w:r>
      <w:bookmarkStart w:id="36" w:name="_Hlk78301250"/>
      <w:r w:rsidRPr="005F76FF">
        <w:rPr>
          <w:rFonts w:ascii="Arial" w:hAnsi="Arial" w:cs="Arial"/>
        </w:rPr>
        <w:t>National Family Violence Prevention Legal Service Forum (the only national peak body for Aboriginal and Torres Strait Islander victim–survivors of family violence and sexual assault</w:t>
      </w:r>
      <w:r w:rsidR="00BF6F3B">
        <w:rPr>
          <w:rFonts w:ascii="Arial" w:hAnsi="Arial" w:cs="Arial"/>
        </w:rPr>
        <w:t>)</w:t>
      </w:r>
      <w:r w:rsidRPr="005F76FF">
        <w:rPr>
          <w:rFonts w:ascii="Arial" w:hAnsi="Arial" w:cs="Arial"/>
        </w:rPr>
        <w:t xml:space="preserve"> </w:t>
      </w:r>
      <w:r w:rsidR="00CF16CC">
        <w:rPr>
          <w:rFonts w:ascii="Arial" w:hAnsi="Arial" w:cs="Arial"/>
        </w:rPr>
        <w:t>has had its</w:t>
      </w:r>
      <w:r>
        <w:rPr>
          <w:rFonts w:ascii="Arial" w:hAnsi="Arial" w:cs="Arial"/>
        </w:rPr>
        <w:t xml:space="preserve"> funding </w:t>
      </w:r>
      <w:r w:rsidR="00CF16CC">
        <w:rPr>
          <w:rFonts w:ascii="Arial" w:hAnsi="Arial" w:cs="Arial"/>
        </w:rPr>
        <w:t>cut</w:t>
      </w:r>
      <w:r>
        <w:rPr>
          <w:rFonts w:ascii="Arial" w:hAnsi="Arial" w:cs="Arial"/>
        </w:rPr>
        <w:t xml:space="preserve"> since 2020</w:t>
      </w:r>
      <w:r w:rsidR="00842FF5">
        <w:rPr>
          <w:rFonts w:ascii="Arial" w:hAnsi="Arial" w:cs="Arial"/>
        </w:rPr>
        <w:t>.</w:t>
      </w:r>
      <w:r w:rsidR="000B0D31">
        <w:rPr>
          <w:rStyle w:val="FootnoteReference"/>
          <w:rFonts w:ascii="Arial" w:hAnsi="Arial" w:cs="Arial"/>
        </w:rPr>
        <w:footnoteReference w:id="27"/>
      </w:r>
      <w:r w:rsidRPr="005F76FF">
        <w:rPr>
          <w:rFonts w:ascii="Arial" w:hAnsi="Arial" w:cs="Arial"/>
        </w:rPr>
        <w:t xml:space="preserve"> </w:t>
      </w:r>
      <w:bookmarkEnd w:id="36"/>
    </w:p>
    <w:p w14:paraId="0A54BA3E" w14:textId="77777777" w:rsidR="002157C9" w:rsidRPr="008E01A4" w:rsidRDefault="002157C9" w:rsidP="008E01A4">
      <w:pPr>
        <w:pStyle w:val="BodyText"/>
        <w:jc w:val="both"/>
        <w:rPr>
          <w:rFonts w:ascii="Arial" w:hAnsi="Arial" w:cs="Arial"/>
        </w:rPr>
      </w:pPr>
    </w:p>
    <w:p w14:paraId="502BA023" w14:textId="37813945" w:rsidR="004B1B85" w:rsidRPr="00726AF8" w:rsidRDefault="004B1B85" w:rsidP="00BE7C65">
      <w:pPr>
        <w:pStyle w:val="Heading3"/>
      </w:pPr>
      <w:bookmarkStart w:id="37" w:name="_Hlk78472938"/>
      <w:bookmarkStart w:id="38" w:name="_Toc78640079"/>
      <w:r w:rsidRPr="00726AF8">
        <w:t xml:space="preserve">1.3 </w:t>
      </w:r>
      <w:r w:rsidR="00F84B41">
        <w:tab/>
      </w:r>
      <w:r w:rsidRPr="00726AF8">
        <w:t>Establish a national gender equality strategy to support structural change.</w:t>
      </w:r>
      <w:bookmarkEnd w:id="38"/>
      <w:r w:rsidRPr="00726AF8">
        <w:t xml:space="preserve"> </w:t>
      </w:r>
    </w:p>
    <w:bookmarkEnd w:id="37"/>
    <w:p w14:paraId="34AB4B37" w14:textId="77777777" w:rsidR="004B1B85" w:rsidRPr="003B7164" w:rsidRDefault="004B1B85" w:rsidP="00CF16CC">
      <w:pPr>
        <w:shd w:val="clear" w:color="auto" w:fill="E7E6E6" w:themeFill="background2"/>
        <w:spacing w:after="120"/>
        <w:jc w:val="both"/>
        <w:rPr>
          <w:rFonts w:ascii="Arial" w:hAnsi="Arial" w:cs="Arial"/>
          <w:b/>
          <w:bCs/>
          <w:lang w:val="en-US"/>
        </w:rPr>
      </w:pPr>
      <w:r w:rsidRPr="003B7164">
        <w:rPr>
          <w:rFonts w:ascii="Arial" w:hAnsi="Arial" w:cs="Arial"/>
          <w:b/>
          <w:bCs/>
          <w:lang w:val="en-US"/>
        </w:rPr>
        <w:t>A National Gender Equality Strategy needs to:</w:t>
      </w:r>
    </w:p>
    <w:p w14:paraId="2A713C85" w14:textId="1DA1DBD0" w:rsidR="004B1B85" w:rsidRDefault="00CF16CC"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Pr>
          <w:rFonts w:ascii="Arial" w:hAnsi="Arial" w:cs="Arial"/>
          <w:lang w:val="en-US"/>
        </w:rPr>
        <w:t>Be a</w:t>
      </w:r>
      <w:r w:rsidR="004B1B85" w:rsidRPr="004E4208">
        <w:rPr>
          <w:rFonts w:ascii="Arial" w:hAnsi="Arial" w:cs="Arial"/>
          <w:lang w:val="en-US"/>
        </w:rPr>
        <w:t xml:space="preserve"> priority within the next </w:t>
      </w:r>
      <w:r w:rsidR="004B1B85" w:rsidRPr="004E4208">
        <w:rPr>
          <w:rFonts w:ascii="Arial" w:hAnsi="Arial" w:cs="Arial"/>
          <w:i/>
          <w:iCs/>
          <w:lang w:val="en-US"/>
        </w:rPr>
        <w:t>National Plan</w:t>
      </w:r>
      <w:r w:rsidR="004B1B85">
        <w:rPr>
          <w:rFonts w:ascii="Arial" w:hAnsi="Arial" w:cs="Arial"/>
          <w:lang w:val="en-US"/>
        </w:rPr>
        <w:t xml:space="preserve"> to set the agenda for national structural level change.</w:t>
      </w:r>
    </w:p>
    <w:p w14:paraId="552B955A" w14:textId="3B8436F5" w:rsidR="004B1B85" w:rsidRPr="00C457C1" w:rsidRDefault="004B1B85"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sidRPr="004E4208">
        <w:rPr>
          <w:rFonts w:ascii="Arial" w:hAnsi="Arial" w:cs="Arial"/>
          <w:lang w:val="en-US"/>
        </w:rPr>
        <w:t xml:space="preserve">Draw on lessons and successes </w:t>
      </w:r>
      <w:r w:rsidR="00CF16CC">
        <w:rPr>
          <w:rFonts w:ascii="Arial" w:hAnsi="Arial" w:cs="Arial"/>
          <w:lang w:val="en-US"/>
        </w:rPr>
        <w:t>from</w:t>
      </w:r>
      <w:r w:rsidRPr="004E4208">
        <w:rPr>
          <w:rFonts w:ascii="Arial" w:hAnsi="Arial" w:cs="Arial"/>
          <w:lang w:val="en-US"/>
        </w:rPr>
        <w:t xml:space="preserve"> the development and implementation of Victoria’s Gender Equality Strategy, </w:t>
      </w:r>
      <w:hyperlink r:id="rId26" w:history="1">
        <w:r w:rsidRPr="000B0D31">
          <w:rPr>
            <w:rStyle w:val="Hyperlink"/>
            <w:rFonts w:ascii="Arial" w:hAnsi="Arial" w:cs="Arial"/>
            <w:i/>
            <w:iCs/>
            <w:lang w:val="en-US"/>
          </w:rPr>
          <w:t>Safe and Strong</w:t>
        </w:r>
      </w:hyperlink>
      <w:r w:rsidRPr="004E4208">
        <w:rPr>
          <w:rFonts w:ascii="Arial" w:hAnsi="Arial" w:cs="Arial"/>
          <w:lang w:val="en-US"/>
        </w:rPr>
        <w:t xml:space="preserve">. </w:t>
      </w:r>
    </w:p>
    <w:p w14:paraId="040D9223" w14:textId="45D258E1" w:rsidR="004B1B85" w:rsidRPr="004E4208" w:rsidRDefault="00CF16CC"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Pr>
          <w:rFonts w:ascii="Arial" w:hAnsi="Arial" w:cs="Arial"/>
          <w:lang w:val="en-US"/>
        </w:rPr>
        <w:t>E</w:t>
      </w:r>
      <w:r w:rsidR="004B1B85">
        <w:rPr>
          <w:rFonts w:ascii="Arial" w:hAnsi="Arial" w:cs="Arial"/>
          <w:lang w:val="en-US"/>
        </w:rPr>
        <w:t xml:space="preserve">xplicitly link the promotion of gender equality with the prevention of violence against women. </w:t>
      </w:r>
    </w:p>
    <w:p w14:paraId="17AC0689" w14:textId="31A890FF" w:rsidR="004B1B85" w:rsidRPr="004E4208" w:rsidRDefault="004B1B85"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sidRPr="004E4208">
        <w:rPr>
          <w:rFonts w:ascii="Arial" w:hAnsi="Arial" w:cs="Arial"/>
          <w:lang w:val="en-US"/>
        </w:rPr>
        <w:t xml:space="preserve">Take a </w:t>
      </w:r>
      <w:r>
        <w:rPr>
          <w:rFonts w:ascii="Arial" w:hAnsi="Arial" w:cs="Arial"/>
          <w:lang w:val="en-US"/>
        </w:rPr>
        <w:t>w</w:t>
      </w:r>
      <w:r w:rsidRPr="004E4208">
        <w:rPr>
          <w:rFonts w:ascii="Arial" w:hAnsi="Arial" w:cs="Arial"/>
          <w:lang w:val="en-US"/>
        </w:rPr>
        <w:t xml:space="preserve">hole of </w:t>
      </w:r>
      <w:r>
        <w:rPr>
          <w:rFonts w:ascii="Arial" w:hAnsi="Arial" w:cs="Arial"/>
          <w:lang w:val="en-US"/>
        </w:rPr>
        <w:t>g</w:t>
      </w:r>
      <w:r w:rsidRPr="004E4208">
        <w:rPr>
          <w:rFonts w:ascii="Arial" w:hAnsi="Arial" w:cs="Arial"/>
          <w:lang w:val="en-US"/>
        </w:rPr>
        <w:t xml:space="preserve">overnment approach and include all areas of public policy with a focus on economic and social policy. </w:t>
      </w:r>
    </w:p>
    <w:p w14:paraId="3D8363A0" w14:textId="27A9E926" w:rsidR="004B1B85" w:rsidRPr="004E4208" w:rsidRDefault="004B1B85"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sidRPr="004E4208">
        <w:rPr>
          <w:rFonts w:ascii="Arial" w:hAnsi="Arial" w:cs="Arial"/>
          <w:lang w:val="en-US"/>
        </w:rPr>
        <w:t xml:space="preserve">Address </w:t>
      </w:r>
      <w:r w:rsidR="00CF16CC">
        <w:rPr>
          <w:rFonts w:ascii="Arial" w:hAnsi="Arial" w:cs="Arial"/>
          <w:lang w:val="en-US"/>
        </w:rPr>
        <w:t xml:space="preserve">the intersections between </w:t>
      </w:r>
      <w:r>
        <w:rPr>
          <w:rFonts w:ascii="Arial" w:hAnsi="Arial" w:cs="Arial"/>
          <w:lang w:val="en-US"/>
        </w:rPr>
        <w:t>gender inequality</w:t>
      </w:r>
      <w:r w:rsidR="00CF16CC">
        <w:rPr>
          <w:rFonts w:ascii="Arial" w:hAnsi="Arial" w:cs="Arial"/>
          <w:lang w:val="en-US"/>
        </w:rPr>
        <w:t xml:space="preserve"> and</w:t>
      </w:r>
      <w:r w:rsidRPr="004E4208">
        <w:rPr>
          <w:rFonts w:ascii="Arial" w:hAnsi="Arial" w:cs="Arial"/>
          <w:lang w:val="en-US"/>
        </w:rPr>
        <w:t xml:space="preserve"> </w:t>
      </w:r>
      <w:r>
        <w:rPr>
          <w:rFonts w:ascii="Arial" w:hAnsi="Arial" w:cs="Arial"/>
          <w:lang w:val="en-US"/>
        </w:rPr>
        <w:t xml:space="preserve">other forms of </w:t>
      </w:r>
      <w:r w:rsidRPr="004E4208">
        <w:rPr>
          <w:rFonts w:ascii="Arial" w:hAnsi="Arial" w:cs="Arial"/>
          <w:lang w:val="en-US"/>
        </w:rPr>
        <w:t>inequality.</w:t>
      </w:r>
    </w:p>
    <w:p w14:paraId="7491D141" w14:textId="7B389545" w:rsidR="004B1B85" w:rsidRPr="004E4208" w:rsidRDefault="004B1B85"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sidRPr="004E4208">
        <w:rPr>
          <w:rFonts w:ascii="Arial" w:hAnsi="Arial" w:cs="Arial"/>
          <w:lang w:val="en-US"/>
        </w:rPr>
        <w:t xml:space="preserve">Be developed with input from priority groups including Aboriginal and Torres Strait </w:t>
      </w:r>
      <w:r>
        <w:rPr>
          <w:rFonts w:ascii="Arial" w:hAnsi="Arial" w:cs="Arial"/>
          <w:lang w:val="en-US"/>
        </w:rPr>
        <w:t>I</w:t>
      </w:r>
      <w:r w:rsidRPr="004E4208">
        <w:rPr>
          <w:rFonts w:ascii="Arial" w:hAnsi="Arial" w:cs="Arial"/>
          <w:lang w:val="en-US"/>
        </w:rPr>
        <w:t>slander women, women with disabilities, migrant and refugee women</w:t>
      </w:r>
      <w:r>
        <w:rPr>
          <w:rFonts w:ascii="Arial" w:hAnsi="Arial" w:cs="Arial"/>
          <w:lang w:val="en-US"/>
        </w:rPr>
        <w:t>, and trans</w:t>
      </w:r>
      <w:r w:rsidR="002157C9">
        <w:rPr>
          <w:rFonts w:ascii="Arial" w:hAnsi="Arial" w:cs="Arial"/>
          <w:lang w:val="en-US"/>
        </w:rPr>
        <w:t>gender</w:t>
      </w:r>
      <w:r>
        <w:rPr>
          <w:rFonts w:ascii="Arial" w:hAnsi="Arial" w:cs="Arial"/>
          <w:lang w:val="en-US"/>
        </w:rPr>
        <w:t xml:space="preserve"> and </w:t>
      </w:r>
      <w:r w:rsidR="002157C9">
        <w:rPr>
          <w:rFonts w:ascii="Arial" w:hAnsi="Arial" w:cs="Arial"/>
          <w:lang w:val="en-US"/>
        </w:rPr>
        <w:t>non- binary</w:t>
      </w:r>
      <w:r>
        <w:rPr>
          <w:rFonts w:ascii="Arial" w:hAnsi="Arial" w:cs="Arial"/>
          <w:lang w:val="en-US"/>
        </w:rPr>
        <w:t xml:space="preserve"> people</w:t>
      </w:r>
      <w:r w:rsidRPr="004E4208">
        <w:rPr>
          <w:rFonts w:ascii="Arial" w:hAnsi="Arial" w:cs="Arial"/>
          <w:lang w:val="en-US"/>
        </w:rPr>
        <w:t>.</w:t>
      </w:r>
    </w:p>
    <w:p w14:paraId="1915AC8B" w14:textId="4A58829E" w:rsidR="004B1B85" w:rsidRDefault="004B1B85" w:rsidP="000D1F92">
      <w:pPr>
        <w:pStyle w:val="ListParagraph"/>
        <w:numPr>
          <w:ilvl w:val="0"/>
          <w:numId w:val="10"/>
        </w:numPr>
        <w:shd w:val="clear" w:color="auto" w:fill="E7E6E6" w:themeFill="background2"/>
        <w:spacing w:after="120"/>
        <w:ind w:left="357" w:hanging="357"/>
        <w:contextualSpacing w:val="0"/>
        <w:jc w:val="both"/>
        <w:rPr>
          <w:rFonts w:ascii="Arial" w:hAnsi="Arial" w:cs="Arial"/>
          <w:lang w:val="en-US"/>
        </w:rPr>
      </w:pPr>
      <w:r w:rsidRPr="004E4208">
        <w:rPr>
          <w:rFonts w:ascii="Arial" w:hAnsi="Arial" w:cs="Arial"/>
          <w:lang w:val="en-US"/>
        </w:rPr>
        <w:t xml:space="preserve">Include </w:t>
      </w:r>
      <w:r>
        <w:rPr>
          <w:rFonts w:ascii="Arial" w:hAnsi="Arial" w:cs="Arial"/>
          <w:lang w:val="en-US"/>
        </w:rPr>
        <w:t>an outcomes framework against which progress can be monitored and evaluated.</w:t>
      </w:r>
    </w:p>
    <w:p w14:paraId="7FB7E246" w14:textId="1D398DB3" w:rsidR="004B1B85" w:rsidRDefault="004B1B85" w:rsidP="00CF16CC">
      <w:pPr>
        <w:shd w:val="clear" w:color="auto" w:fill="E7E6E6" w:themeFill="background2"/>
        <w:spacing w:after="0"/>
        <w:jc w:val="both"/>
        <w:rPr>
          <w:rFonts w:ascii="Arial" w:hAnsi="Arial" w:cs="Arial"/>
          <w:lang w:val="en-US"/>
        </w:rPr>
      </w:pPr>
      <w:r w:rsidRPr="005F76FF">
        <w:rPr>
          <w:rFonts w:ascii="Arial" w:hAnsi="Arial" w:cs="Arial"/>
          <w:lang w:val="en-US"/>
        </w:rPr>
        <w:t>In addition</w:t>
      </w:r>
      <w:r w:rsidR="00F84E60">
        <w:rPr>
          <w:rFonts w:ascii="Arial" w:hAnsi="Arial" w:cs="Arial"/>
          <w:lang w:val="en-US"/>
        </w:rPr>
        <w:t xml:space="preserve">, to align with any strategy, </w:t>
      </w:r>
      <w:r w:rsidRPr="005F76FF">
        <w:rPr>
          <w:rFonts w:ascii="Arial" w:hAnsi="Arial" w:cs="Arial"/>
          <w:lang w:val="en-US"/>
        </w:rPr>
        <w:t xml:space="preserve">the </w:t>
      </w:r>
      <w:r w:rsidR="00CF16CC">
        <w:rPr>
          <w:rFonts w:ascii="Arial" w:hAnsi="Arial" w:cs="Arial"/>
          <w:lang w:val="en-US"/>
        </w:rPr>
        <w:t xml:space="preserve">Federal </w:t>
      </w:r>
      <w:r w:rsidRPr="005F76FF">
        <w:rPr>
          <w:rFonts w:ascii="Arial" w:hAnsi="Arial" w:cs="Arial"/>
          <w:lang w:val="en-US"/>
        </w:rPr>
        <w:t xml:space="preserve">Government should commit to legislating the requirement </w:t>
      </w:r>
      <w:r>
        <w:rPr>
          <w:rFonts w:ascii="Arial" w:hAnsi="Arial" w:cs="Arial"/>
          <w:lang w:val="en-US"/>
        </w:rPr>
        <w:t>that</w:t>
      </w:r>
      <w:r w:rsidRPr="005F76FF">
        <w:rPr>
          <w:rFonts w:ascii="Arial" w:hAnsi="Arial" w:cs="Arial"/>
          <w:lang w:val="en-US"/>
        </w:rPr>
        <w:t xml:space="preserve"> all public agencies undertake gender audits, gender impact assessment and gender </w:t>
      </w:r>
      <w:r w:rsidR="000144B9">
        <w:rPr>
          <w:rFonts w:ascii="Arial" w:hAnsi="Arial" w:cs="Arial"/>
          <w:lang w:val="en-US"/>
        </w:rPr>
        <w:t xml:space="preserve">equality </w:t>
      </w:r>
      <w:r w:rsidRPr="005F76FF">
        <w:rPr>
          <w:rFonts w:ascii="Arial" w:hAnsi="Arial" w:cs="Arial"/>
          <w:lang w:val="en-US"/>
        </w:rPr>
        <w:t xml:space="preserve">action plans, </w:t>
      </w:r>
      <w:r w:rsidR="000144B9">
        <w:rPr>
          <w:rFonts w:ascii="Arial" w:hAnsi="Arial" w:cs="Arial"/>
          <w:lang w:val="en-US"/>
        </w:rPr>
        <w:t>as required under</w:t>
      </w:r>
      <w:r w:rsidRPr="005F76FF">
        <w:rPr>
          <w:rFonts w:ascii="Arial" w:hAnsi="Arial" w:cs="Arial"/>
          <w:lang w:val="en-US"/>
        </w:rPr>
        <w:t xml:space="preserve"> Victoria’s </w:t>
      </w:r>
      <w:hyperlink r:id="rId27" w:history="1">
        <w:r w:rsidR="002157C9" w:rsidRPr="000144B9">
          <w:rPr>
            <w:rStyle w:val="Hyperlink"/>
            <w:rFonts w:ascii="Arial" w:hAnsi="Arial" w:cs="Arial"/>
            <w:i/>
            <w:iCs/>
            <w:lang w:val="en-US"/>
          </w:rPr>
          <w:t>G</w:t>
        </w:r>
        <w:r w:rsidRPr="000144B9">
          <w:rPr>
            <w:rStyle w:val="Hyperlink"/>
            <w:rFonts w:ascii="Arial" w:hAnsi="Arial" w:cs="Arial"/>
            <w:i/>
            <w:iCs/>
            <w:lang w:val="en-US"/>
          </w:rPr>
          <w:t>ender Equality Act</w:t>
        </w:r>
        <w:r w:rsidR="000144B9" w:rsidRPr="000144B9">
          <w:rPr>
            <w:rStyle w:val="Hyperlink"/>
            <w:rFonts w:ascii="Arial" w:hAnsi="Arial" w:cs="Arial"/>
            <w:i/>
            <w:iCs/>
            <w:lang w:val="en-US"/>
          </w:rPr>
          <w:t xml:space="preserve"> 2020</w:t>
        </w:r>
        <w:r w:rsidRPr="002157C9">
          <w:rPr>
            <w:rStyle w:val="Hyperlink"/>
            <w:rFonts w:ascii="Arial" w:hAnsi="Arial" w:cs="Arial"/>
            <w:lang w:val="en-US"/>
          </w:rPr>
          <w:t xml:space="preserve">. </w:t>
        </w:r>
      </w:hyperlink>
      <w:r w:rsidRPr="005F76FF">
        <w:rPr>
          <w:rFonts w:ascii="Arial" w:hAnsi="Arial" w:cs="Arial"/>
          <w:lang w:val="en-US"/>
        </w:rPr>
        <w:t xml:space="preserve"> </w:t>
      </w:r>
    </w:p>
    <w:p w14:paraId="4C709409" w14:textId="37D82AD1" w:rsidR="004B1B85" w:rsidRDefault="004B1B85" w:rsidP="00CF16CC">
      <w:pPr>
        <w:spacing w:before="240"/>
        <w:jc w:val="both"/>
        <w:rPr>
          <w:rFonts w:ascii="Arial" w:hAnsi="Arial" w:cs="Arial"/>
          <w:lang w:val="en-US"/>
        </w:rPr>
      </w:pPr>
      <w:r w:rsidRPr="004E4208">
        <w:rPr>
          <w:rFonts w:ascii="Arial" w:hAnsi="Arial" w:cs="Arial"/>
          <w:lang w:val="en-US"/>
        </w:rPr>
        <w:t xml:space="preserve">For </w:t>
      </w:r>
      <w:r w:rsidR="000144B9">
        <w:rPr>
          <w:rFonts w:ascii="Arial" w:hAnsi="Arial" w:cs="Arial"/>
          <w:lang w:val="en-US"/>
        </w:rPr>
        <w:t xml:space="preserve">primary prevention to be </w:t>
      </w:r>
      <w:r w:rsidRPr="004E4208">
        <w:rPr>
          <w:rFonts w:ascii="Arial" w:hAnsi="Arial" w:cs="Arial"/>
          <w:lang w:val="en-US"/>
        </w:rPr>
        <w:t>effective</w:t>
      </w:r>
      <w:r w:rsidR="000144B9">
        <w:rPr>
          <w:rFonts w:ascii="Arial" w:hAnsi="Arial" w:cs="Arial"/>
          <w:lang w:val="en-US"/>
        </w:rPr>
        <w:t>,</w:t>
      </w:r>
      <w:r w:rsidRPr="004E4208">
        <w:rPr>
          <w:rFonts w:ascii="Arial" w:hAnsi="Arial" w:cs="Arial"/>
          <w:lang w:val="en-US"/>
        </w:rPr>
        <w:t xml:space="preserve"> </w:t>
      </w:r>
      <w:r w:rsidR="000144B9">
        <w:rPr>
          <w:rFonts w:ascii="Arial" w:hAnsi="Arial" w:cs="Arial"/>
          <w:lang w:val="en-US"/>
        </w:rPr>
        <w:t>it must address structural inequalities and involve efforts to increase gender e</w:t>
      </w:r>
      <w:r w:rsidRPr="004E4208">
        <w:rPr>
          <w:rFonts w:ascii="Arial" w:hAnsi="Arial" w:cs="Arial"/>
          <w:lang w:val="en-US"/>
        </w:rPr>
        <w:t>quality across all parts of society</w:t>
      </w:r>
      <w:r>
        <w:rPr>
          <w:rFonts w:ascii="Arial" w:hAnsi="Arial" w:cs="Arial"/>
          <w:lang w:val="en-US"/>
        </w:rPr>
        <w:t xml:space="preserve">. </w:t>
      </w:r>
      <w:r>
        <w:rPr>
          <w:rFonts w:ascii="Arial" w:hAnsi="Arial" w:cs="Arial"/>
          <w:i/>
          <w:iCs/>
          <w:lang w:val="en-US"/>
        </w:rPr>
        <w:t xml:space="preserve">Tracking Progress in Prevention </w:t>
      </w:r>
      <w:r w:rsidRPr="004E4208">
        <w:rPr>
          <w:rFonts w:ascii="Arial" w:hAnsi="Arial" w:cs="Arial"/>
          <w:lang w:val="en-US"/>
        </w:rPr>
        <w:t xml:space="preserve">highlights that a key next step for prevention in Australia is to increase the focus on actions to drive structural change and strengthen the </w:t>
      </w:r>
      <w:r w:rsidR="000D1F92">
        <w:rPr>
          <w:rFonts w:ascii="Arial" w:hAnsi="Arial" w:cs="Arial"/>
          <w:lang w:val="en-US"/>
        </w:rPr>
        <w:t>‘</w:t>
      </w:r>
      <w:r w:rsidRPr="004E4208">
        <w:rPr>
          <w:rFonts w:ascii="Arial" w:hAnsi="Arial" w:cs="Arial"/>
          <w:i/>
          <w:iCs/>
          <w:lang w:val="en-US"/>
        </w:rPr>
        <w:t>gender policy machinery of governments</w:t>
      </w:r>
      <w:r w:rsidR="00842FF5">
        <w:rPr>
          <w:rFonts w:ascii="Arial" w:hAnsi="Arial" w:cs="Arial"/>
          <w:i/>
          <w:iCs/>
          <w:lang w:val="en-US"/>
        </w:rPr>
        <w:t>’.</w:t>
      </w:r>
      <w:r w:rsidR="00807438" w:rsidRPr="000144B9">
        <w:rPr>
          <w:rStyle w:val="FootnoteReference"/>
          <w:rFonts w:ascii="Arial" w:hAnsi="Arial" w:cs="Arial"/>
          <w:lang w:val="en-US"/>
        </w:rPr>
        <w:footnoteReference w:id="28"/>
      </w:r>
      <w:r w:rsidRPr="004E4208">
        <w:rPr>
          <w:rFonts w:ascii="Arial" w:hAnsi="Arial" w:cs="Arial"/>
          <w:lang w:val="en-US"/>
        </w:rPr>
        <w:t xml:space="preserve"> A national gender equality strategy is essential to </w:t>
      </w:r>
      <w:r>
        <w:rPr>
          <w:rFonts w:ascii="Arial" w:hAnsi="Arial" w:cs="Arial"/>
          <w:lang w:val="en-US"/>
        </w:rPr>
        <w:t>create the policy framework</w:t>
      </w:r>
      <w:r w:rsidRPr="004E4208">
        <w:rPr>
          <w:rFonts w:ascii="Arial" w:hAnsi="Arial" w:cs="Arial"/>
          <w:lang w:val="en-US"/>
        </w:rPr>
        <w:t xml:space="preserve"> to guide structural change across Australia and </w:t>
      </w:r>
      <w:r>
        <w:rPr>
          <w:rFonts w:ascii="Arial" w:hAnsi="Arial" w:cs="Arial"/>
          <w:lang w:val="en-US"/>
        </w:rPr>
        <w:t>boost efforts to</w:t>
      </w:r>
      <w:r w:rsidRPr="004E4208">
        <w:rPr>
          <w:rFonts w:ascii="Arial" w:hAnsi="Arial" w:cs="Arial"/>
          <w:lang w:val="en-US"/>
        </w:rPr>
        <w:t xml:space="preserve"> prevent violence against women.</w:t>
      </w:r>
    </w:p>
    <w:p w14:paraId="15EBF9CF" w14:textId="6E07CCEF" w:rsidR="004B1B85" w:rsidRPr="004E4208" w:rsidRDefault="004B1B85" w:rsidP="004B1B85">
      <w:pPr>
        <w:jc w:val="both"/>
        <w:rPr>
          <w:rFonts w:ascii="Arial" w:hAnsi="Arial" w:cs="Arial"/>
          <w:lang w:val="en-US"/>
        </w:rPr>
      </w:pPr>
      <w:r w:rsidRPr="004E4208">
        <w:rPr>
          <w:rFonts w:ascii="Arial" w:hAnsi="Arial" w:cs="Arial"/>
          <w:lang w:val="en-US"/>
        </w:rPr>
        <w:lastRenderedPageBreak/>
        <w:t>Achieving gender equality and preventing violence against women require</w:t>
      </w:r>
      <w:r w:rsidR="000144B9">
        <w:rPr>
          <w:rFonts w:ascii="Arial" w:hAnsi="Arial" w:cs="Arial"/>
          <w:lang w:val="en-US"/>
        </w:rPr>
        <w:t>s</w:t>
      </w:r>
      <w:r w:rsidRPr="004E4208">
        <w:rPr>
          <w:rFonts w:ascii="Arial" w:hAnsi="Arial" w:cs="Arial"/>
          <w:lang w:val="en-US"/>
        </w:rPr>
        <w:t xml:space="preserve"> strong, long-term leadership and a coordinated strategy that builds momentum for comprehensive and sustained social change. Governments at all levels </w:t>
      </w:r>
      <w:r>
        <w:rPr>
          <w:rFonts w:ascii="Arial" w:hAnsi="Arial" w:cs="Arial"/>
          <w:lang w:val="en-US"/>
        </w:rPr>
        <w:t xml:space="preserve">– and in particular the Commonwealth Government – </w:t>
      </w:r>
      <w:r w:rsidRPr="004E4208">
        <w:rPr>
          <w:rFonts w:ascii="Arial" w:hAnsi="Arial" w:cs="Arial"/>
          <w:lang w:val="en-US"/>
        </w:rPr>
        <w:t xml:space="preserve">have a key role to play in leading and coordinating a whole-of-community approach to preventing violence against women and achieving gender equality. </w:t>
      </w:r>
    </w:p>
    <w:p w14:paraId="18DB3A31" w14:textId="0A03161F" w:rsidR="004B1B85" w:rsidRPr="004E4208" w:rsidRDefault="004B1B85" w:rsidP="004B1B85">
      <w:pPr>
        <w:jc w:val="both"/>
        <w:rPr>
          <w:rFonts w:ascii="Arial" w:hAnsi="Arial" w:cs="Arial"/>
          <w:color w:val="000000" w:themeColor="text1"/>
        </w:rPr>
      </w:pPr>
      <w:r w:rsidRPr="004E4208">
        <w:rPr>
          <w:rFonts w:ascii="Arial" w:hAnsi="Arial" w:cs="Arial"/>
          <w:color w:val="000000" w:themeColor="text1"/>
        </w:rPr>
        <w:t xml:space="preserve">Victoria is </w:t>
      </w:r>
      <w:r>
        <w:rPr>
          <w:rFonts w:ascii="Arial" w:hAnsi="Arial" w:cs="Arial"/>
          <w:color w:val="000000" w:themeColor="text1"/>
        </w:rPr>
        <w:t xml:space="preserve">an international leader in </w:t>
      </w:r>
      <w:r w:rsidRPr="004E4208">
        <w:rPr>
          <w:rFonts w:ascii="Arial" w:hAnsi="Arial" w:cs="Arial"/>
          <w:color w:val="000000" w:themeColor="text1"/>
        </w:rPr>
        <w:t>the prevention</w:t>
      </w:r>
      <w:r>
        <w:rPr>
          <w:rFonts w:ascii="Arial" w:hAnsi="Arial" w:cs="Arial"/>
          <w:color w:val="000000" w:themeColor="text1"/>
        </w:rPr>
        <w:t xml:space="preserve"> of violence against women</w:t>
      </w:r>
      <w:r w:rsidRPr="004E4208">
        <w:rPr>
          <w:rFonts w:ascii="Arial" w:hAnsi="Arial" w:cs="Arial"/>
          <w:color w:val="000000" w:themeColor="text1"/>
        </w:rPr>
        <w:t xml:space="preserve"> and has </w:t>
      </w:r>
      <w:r>
        <w:rPr>
          <w:rFonts w:ascii="Arial" w:hAnsi="Arial" w:cs="Arial"/>
          <w:color w:val="000000" w:themeColor="text1"/>
        </w:rPr>
        <w:t>introduced</w:t>
      </w:r>
      <w:r w:rsidRPr="004E4208">
        <w:rPr>
          <w:rFonts w:ascii="Arial" w:hAnsi="Arial" w:cs="Arial"/>
          <w:color w:val="000000" w:themeColor="text1"/>
        </w:rPr>
        <w:t xml:space="preserve"> </w:t>
      </w:r>
      <w:r>
        <w:rPr>
          <w:rFonts w:ascii="Arial" w:hAnsi="Arial" w:cs="Arial"/>
          <w:color w:val="000000" w:themeColor="text1"/>
        </w:rPr>
        <w:t>several</w:t>
      </w:r>
      <w:r w:rsidRPr="004E4208">
        <w:rPr>
          <w:rFonts w:ascii="Arial" w:hAnsi="Arial" w:cs="Arial"/>
          <w:color w:val="000000" w:themeColor="text1"/>
        </w:rPr>
        <w:t xml:space="preserve"> significant </w:t>
      </w:r>
      <w:r>
        <w:rPr>
          <w:rFonts w:ascii="Arial" w:hAnsi="Arial" w:cs="Arial"/>
          <w:color w:val="000000" w:themeColor="text1"/>
        </w:rPr>
        <w:t>policy and legislative changes</w:t>
      </w:r>
      <w:r w:rsidRPr="004E4208">
        <w:rPr>
          <w:rFonts w:ascii="Arial" w:hAnsi="Arial" w:cs="Arial"/>
          <w:color w:val="000000" w:themeColor="text1"/>
        </w:rPr>
        <w:t xml:space="preserve"> to prevent violence against women</w:t>
      </w:r>
      <w:r>
        <w:rPr>
          <w:rFonts w:ascii="Arial" w:hAnsi="Arial" w:cs="Arial"/>
          <w:color w:val="000000" w:themeColor="text1"/>
        </w:rPr>
        <w:t xml:space="preserve"> and promote gender equality since 2016</w:t>
      </w:r>
      <w:r w:rsidRPr="004E4208">
        <w:rPr>
          <w:rFonts w:ascii="Arial" w:hAnsi="Arial" w:cs="Arial"/>
          <w:color w:val="000000" w:themeColor="text1"/>
        </w:rPr>
        <w:t xml:space="preserve">. </w:t>
      </w:r>
      <w:r>
        <w:rPr>
          <w:rFonts w:ascii="Arial" w:hAnsi="Arial" w:cs="Arial"/>
          <w:color w:val="000000" w:themeColor="text1"/>
        </w:rPr>
        <w:t>T</w:t>
      </w:r>
      <w:r w:rsidRPr="004E4208">
        <w:rPr>
          <w:rFonts w:ascii="Arial" w:hAnsi="Arial" w:cs="Arial"/>
          <w:color w:val="000000" w:themeColor="text1"/>
        </w:rPr>
        <w:t xml:space="preserve">his includes the development </w:t>
      </w:r>
      <w:r w:rsidRPr="001A3EC3">
        <w:rPr>
          <w:rFonts w:ascii="Arial" w:hAnsi="Arial" w:cs="Arial"/>
          <w:color w:val="000000" w:themeColor="text1"/>
        </w:rPr>
        <w:t>of</w:t>
      </w:r>
      <w:r w:rsidRPr="004E4208">
        <w:rPr>
          <w:rFonts w:ascii="Arial" w:hAnsi="Arial" w:cs="Arial"/>
          <w:i/>
          <w:iCs/>
          <w:color w:val="000000" w:themeColor="text1"/>
        </w:rPr>
        <w:t xml:space="preserve"> Safe and Strong: A Victorian Gender Equality Strategy,</w:t>
      </w:r>
      <w:r w:rsidRPr="004E4208">
        <w:rPr>
          <w:rFonts w:ascii="Arial" w:hAnsi="Arial" w:cs="Arial"/>
          <w:color w:val="000000" w:themeColor="text1"/>
        </w:rPr>
        <w:t xml:space="preserve"> which outlines </w:t>
      </w:r>
      <w:r>
        <w:rPr>
          <w:rFonts w:ascii="Arial" w:hAnsi="Arial" w:cs="Arial"/>
          <w:color w:val="000000" w:themeColor="text1"/>
        </w:rPr>
        <w:t xml:space="preserve">the </w:t>
      </w:r>
      <w:r w:rsidRPr="004E4208">
        <w:rPr>
          <w:rFonts w:ascii="Arial" w:hAnsi="Arial" w:cs="Arial"/>
          <w:color w:val="000000" w:themeColor="text1"/>
        </w:rPr>
        <w:t xml:space="preserve">changes required </w:t>
      </w:r>
      <w:r>
        <w:rPr>
          <w:rFonts w:ascii="Arial" w:hAnsi="Arial" w:cs="Arial"/>
          <w:color w:val="000000" w:themeColor="text1"/>
        </w:rPr>
        <w:t xml:space="preserve">at a state level </w:t>
      </w:r>
      <w:r w:rsidRPr="004E4208">
        <w:rPr>
          <w:rFonts w:ascii="Arial" w:hAnsi="Arial" w:cs="Arial"/>
          <w:color w:val="000000" w:themeColor="text1"/>
        </w:rPr>
        <w:t>to prevent violence against women and increase gender equality</w:t>
      </w:r>
      <w:r w:rsidR="000144B9">
        <w:rPr>
          <w:rFonts w:ascii="Arial" w:hAnsi="Arial" w:cs="Arial"/>
          <w:color w:val="000000" w:themeColor="text1"/>
        </w:rPr>
        <w:t xml:space="preserve">, </w:t>
      </w:r>
      <w:r>
        <w:rPr>
          <w:rFonts w:ascii="Arial" w:hAnsi="Arial" w:cs="Arial"/>
          <w:color w:val="000000" w:themeColor="text1"/>
        </w:rPr>
        <w:t>with an initial focus on foundational reforms within the public sector</w:t>
      </w:r>
      <w:r w:rsidRPr="004E4208">
        <w:rPr>
          <w:rFonts w:ascii="Arial" w:hAnsi="Arial" w:cs="Arial"/>
          <w:color w:val="000000" w:themeColor="text1"/>
        </w:rPr>
        <w:t xml:space="preserve">. </w:t>
      </w:r>
      <w:r>
        <w:rPr>
          <w:rFonts w:ascii="Arial" w:hAnsi="Arial" w:cs="Arial"/>
          <w:color w:val="000000" w:themeColor="text1"/>
        </w:rPr>
        <w:t xml:space="preserve">Key initiatives outlined in </w:t>
      </w:r>
      <w:r>
        <w:rPr>
          <w:rFonts w:ascii="Arial" w:hAnsi="Arial" w:cs="Arial"/>
          <w:i/>
          <w:iCs/>
          <w:color w:val="000000" w:themeColor="text1"/>
        </w:rPr>
        <w:t xml:space="preserve">Safe and Strong </w:t>
      </w:r>
      <w:r w:rsidRPr="004E4208">
        <w:rPr>
          <w:rFonts w:ascii="Arial" w:hAnsi="Arial" w:cs="Arial"/>
          <w:color w:val="000000" w:themeColor="text1"/>
        </w:rPr>
        <w:t xml:space="preserve">included establishing Victoria’s </w:t>
      </w:r>
      <w:r w:rsidRPr="00731E82">
        <w:rPr>
          <w:rFonts w:ascii="Arial" w:hAnsi="Arial" w:cs="Arial"/>
          <w:i/>
          <w:iCs/>
          <w:color w:val="000000" w:themeColor="text1"/>
        </w:rPr>
        <w:t>Gender Equality Act</w:t>
      </w:r>
      <w:r w:rsidR="000144B9">
        <w:rPr>
          <w:rFonts w:ascii="Arial" w:hAnsi="Arial" w:cs="Arial"/>
          <w:i/>
          <w:iCs/>
          <w:color w:val="000000" w:themeColor="text1"/>
        </w:rPr>
        <w:t xml:space="preserve"> 2020</w:t>
      </w:r>
      <w:r w:rsidRPr="004E4208">
        <w:rPr>
          <w:rFonts w:ascii="Arial" w:hAnsi="Arial" w:cs="Arial"/>
          <w:color w:val="000000" w:themeColor="text1"/>
        </w:rPr>
        <w:t xml:space="preserve"> and committing to gender</w:t>
      </w:r>
      <w:r>
        <w:rPr>
          <w:rFonts w:ascii="Arial" w:hAnsi="Arial" w:cs="Arial"/>
          <w:color w:val="000000" w:themeColor="text1"/>
        </w:rPr>
        <w:t>-responsive</w:t>
      </w:r>
      <w:r w:rsidRPr="004E4208">
        <w:rPr>
          <w:rFonts w:ascii="Arial" w:hAnsi="Arial" w:cs="Arial"/>
          <w:color w:val="000000" w:themeColor="text1"/>
        </w:rPr>
        <w:t xml:space="preserve"> budgeting. </w:t>
      </w:r>
      <w:r w:rsidRPr="004E4208">
        <w:rPr>
          <w:rFonts w:ascii="Arial" w:hAnsi="Arial" w:cs="Arial"/>
          <w:lang w:val="en-US"/>
        </w:rPr>
        <w:t xml:space="preserve">The development of a national strategy should be guided by lessons and successes </w:t>
      </w:r>
      <w:r w:rsidR="000144B9">
        <w:rPr>
          <w:rFonts w:ascii="Arial" w:hAnsi="Arial" w:cs="Arial"/>
          <w:lang w:val="en-US"/>
        </w:rPr>
        <w:t>from</w:t>
      </w:r>
      <w:r w:rsidRPr="004E4208">
        <w:rPr>
          <w:rFonts w:ascii="Arial" w:hAnsi="Arial" w:cs="Arial"/>
          <w:lang w:val="en-US"/>
        </w:rPr>
        <w:t xml:space="preserve"> the development and impl</w:t>
      </w:r>
      <w:r>
        <w:rPr>
          <w:rFonts w:ascii="Arial" w:hAnsi="Arial" w:cs="Arial"/>
          <w:lang w:val="en-US"/>
        </w:rPr>
        <w:t>eme</w:t>
      </w:r>
      <w:r w:rsidRPr="004E4208">
        <w:rPr>
          <w:rFonts w:ascii="Arial" w:hAnsi="Arial" w:cs="Arial"/>
          <w:lang w:val="en-US"/>
        </w:rPr>
        <w:t xml:space="preserve">ntation of </w:t>
      </w:r>
      <w:r w:rsidRPr="00E06D3E">
        <w:rPr>
          <w:rFonts w:ascii="Arial" w:hAnsi="Arial" w:cs="Arial"/>
          <w:i/>
          <w:iCs/>
          <w:lang w:val="en-US"/>
        </w:rPr>
        <w:t>Safe and Strong</w:t>
      </w:r>
      <w:r w:rsidRPr="004E4208">
        <w:rPr>
          <w:rFonts w:ascii="Arial" w:hAnsi="Arial" w:cs="Arial"/>
          <w:lang w:val="en-US"/>
        </w:rPr>
        <w:t xml:space="preserve">. Key </w:t>
      </w:r>
      <w:r>
        <w:rPr>
          <w:rFonts w:ascii="Arial" w:hAnsi="Arial" w:cs="Arial"/>
          <w:lang w:val="en-US"/>
        </w:rPr>
        <w:t>strengths of</w:t>
      </w:r>
      <w:r w:rsidRPr="004E4208">
        <w:rPr>
          <w:rFonts w:ascii="Arial" w:hAnsi="Arial" w:cs="Arial"/>
          <w:lang w:val="en-US"/>
        </w:rPr>
        <w:t xml:space="preserve"> </w:t>
      </w:r>
      <w:r w:rsidRPr="001A3EC3">
        <w:rPr>
          <w:rFonts w:ascii="Arial" w:hAnsi="Arial" w:cs="Arial"/>
          <w:i/>
          <w:iCs/>
          <w:lang w:val="en-US"/>
        </w:rPr>
        <w:t>Safe and Strong</w:t>
      </w:r>
      <w:r w:rsidRPr="004E4208">
        <w:rPr>
          <w:rFonts w:ascii="Arial" w:hAnsi="Arial" w:cs="Arial"/>
          <w:lang w:val="en-US"/>
        </w:rPr>
        <w:t xml:space="preserve"> that should be considered within a national strategy include:</w:t>
      </w:r>
    </w:p>
    <w:p w14:paraId="2D5421EC" w14:textId="77777777" w:rsidR="004B1B85" w:rsidRPr="004E4208"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 xml:space="preserve">Recognising gender equality as </w:t>
      </w:r>
      <w:r>
        <w:rPr>
          <w:rFonts w:ascii="Arial" w:hAnsi="Arial" w:cs="Arial"/>
          <w:lang w:val="en-US"/>
        </w:rPr>
        <w:t>integral</w:t>
      </w:r>
      <w:r w:rsidRPr="004E4208">
        <w:rPr>
          <w:rFonts w:ascii="Arial" w:hAnsi="Arial" w:cs="Arial"/>
          <w:lang w:val="en-US"/>
        </w:rPr>
        <w:t xml:space="preserve"> to prevent</w:t>
      </w:r>
      <w:r>
        <w:rPr>
          <w:rFonts w:ascii="Arial" w:hAnsi="Arial" w:cs="Arial"/>
          <w:lang w:val="en-US"/>
        </w:rPr>
        <w:t>ing</w:t>
      </w:r>
      <w:r w:rsidRPr="004E4208">
        <w:rPr>
          <w:rFonts w:ascii="Arial" w:hAnsi="Arial" w:cs="Arial"/>
          <w:lang w:val="en-US"/>
        </w:rPr>
        <w:t xml:space="preserve"> violence against women</w:t>
      </w:r>
      <w:r>
        <w:rPr>
          <w:rFonts w:ascii="Arial" w:hAnsi="Arial" w:cs="Arial"/>
          <w:lang w:val="en-US"/>
        </w:rPr>
        <w:t>.</w:t>
      </w:r>
    </w:p>
    <w:p w14:paraId="0FA63673" w14:textId="77777777" w:rsidR="004B1B85"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 xml:space="preserve">Committing to an intersectional approach and identifying priority groups who experience multiple layers of oppression including women with a disability, Aboriginal and Torres Strait Islander women, and migrant and refugee women. </w:t>
      </w:r>
    </w:p>
    <w:p w14:paraId="768399D7" w14:textId="54445308" w:rsidR="004B1B85" w:rsidRPr="00E06D3E"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Develop</w:t>
      </w:r>
      <w:r>
        <w:rPr>
          <w:rFonts w:ascii="Arial" w:hAnsi="Arial" w:cs="Arial"/>
          <w:lang w:val="en-US"/>
        </w:rPr>
        <w:t xml:space="preserve">ing </w:t>
      </w:r>
      <w:r w:rsidR="000144B9">
        <w:rPr>
          <w:rFonts w:ascii="Arial" w:hAnsi="Arial" w:cs="Arial"/>
          <w:lang w:val="en-US"/>
        </w:rPr>
        <w:t>the</w:t>
      </w:r>
      <w:r>
        <w:rPr>
          <w:rFonts w:ascii="Arial" w:hAnsi="Arial" w:cs="Arial"/>
          <w:lang w:val="en-US"/>
        </w:rPr>
        <w:t xml:space="preserve"> strategy</w:t>
      </w:r>
      <w:r w:rsidRPr="004E4208">
        <w:rPr>
          <w:rFonts w:ascii="Arial" w:hAnsi="Arial" w:cs="Arial"/>
          <w:lang w:val="en-US"/>
        </w:rPr>
        <w:t xml:space="preserve"> in consultation </w:t>
      </w:r>
      <w:r>
        <w:rPr>
          <w:rFonts w:ascii="Arial" w:hAnsi="Arial" w:cs="Arial"/>
          <w:lang w:val="en-US"/>
        </w:rPr>
        <w:t>with</w:t>
      </w:r>
      <w:r w:rsidRPr="004E4208">
        <w:rPr>
          <w:rFonts w:ascii="Arial" w:hAnsi="Arial" w:cs="Arial"/>
          <w:lang w:val="en-US"/>
        </w:rPr>
        <w:t xml:space="preserve"> key communities including Aboriginal and Torres </w:t>
      </w:r>
      <w:r w:rsidR="000144B9">
        <w:rPr>
          <w:rFonts w:ascii="Arial" w:hAnsi="Arial" w:cs="Arial"/>
          <w:lang w:val="en-US"/>
        </w:rPr>
        <w:t>S</w:t>
      </w:r>
      <w:r w:rsidRPr="004E4208">
        <w:rPr>
          <w:rFonts w:ascii="Arial" w:hAnsi="Arial" w:cs="Arial"/>
          <w:lang w:val="en-US"/>
        </w:rPr>
        <w:t>trait Islander communities</w:t>
      </w:r>
      <w:r>
        <w:rPr>
          <w:rFonts w:ascii="Arial" w:hAnsi="Arial" w:cs="Arial"/>
          <w:lang w:val="en-US"/>
        </w:rPr>
        <w:t xml:space="preserve">, women with disabilities and </w:t>
      </w:r>
      <w:r w:rsidRPr="004E4208">
        <w:rPr>
          <w:rFonts w:ascii="Arial" w:hAnsi="Arial" w:cs="Arial"/>
          <w:lang w:val="en-US"/>
        </w:rPr>
        <w:t xml:space="preserve">migrant and refugee communities. </w:t>
      </w:r>
    </w:p>
    <w:p w14:paraId="31B1B28F" w14:textId="5C323D2F" w:rsidR="004B1B85" w:rsidRPr="004E4208" w:rsidRDefault="004B1B85" w:rsidP="000D1F92">
      <w:pPr>
        <w:pStyle w:val="ListParagraph"/>
        <w:numPr>
          <w:ilvl w:val="0"/>
          <w:numId w:val="10"/>
        </w:numPr>
        <w:spacing w:after="120"/>
        <w:ind w:left="357" w:hanging="357"/>
        <w:contextualSpacing w:val="0"/>
        <w:jc w:val="both"/>
        <w:rPr>
          <w:rFonts w:ascii="Arial" w:hAnsi="Arial" w:cs="Arial"/>
          <w:lang w:val="en-US"/>
        </w:rPr>
      </w:pPr>
      <w:r>
        <w:rPr>
          <w:rFonts w:ascii="Arial" w:hAnsi="Arial" w:cs="Arial"/>
          <w:lang w:val="en-US"/>
        </w:rPr>
        <w:t>Acknowledging investment is required</w:t>
      </w:r>
      <w:r w:rsidRPr="004E4208">
        <w:rPr>
          <w:rFonts w:ascii="Arial" w:hAnsi="Arial" w:cs="Arial"/>
          <w:lang w:val="en-US"/>
        </w:rPr>
        <w:t xml:space="preserve"> </w:t>
      </w:r>
      <w:r>
        <w:rPr>
          <w:rFonts w:ascii="Arial" w:hAnsi="Arial" w:cs="Arial"/>
          <w:lang w:val="en-US"/>
        </w:rPr>
        <w:t>across the political, economic, social and cultural domains</w:t>
      </w:r>
      <w:r w:rsidRPr="004E4208">
        <w:rPr>
          <w:rFonts w:ascii="Arial" w:hAnsi="Arial" w:cs="Arial"/>
          <w:lang w:val="en-US"/>
        </w:rPr>
        <w:t xml:space="preserve"> of society</w:t>
      </w:r>
      <w:r>
        <w:rPr>
          <w:rFonts w:ascii="Arial" w:hAnsi="Arial" w:cs="Arial"/>
          <w:lang w:val="en-US"/>
        </w:rPr>
        <w:t>,</w:t>
      </w:r>
      <w:r w:rsidRPr="004E4208">
        <w:rPr>
          <w:rFonts w:ascii="Arial" w:hAnsi="Arial" w:cs="Arial"/>
          <w:lang w:val="en-US"/>
        </w:rPr>
        <w:t xml:space="preserve"> including</w:t>
      </w:r>
      <w:r>
        <w:rPr>
          <w:rFonts w:ascii="Arial" w:hAnsi="Arial" w:cs="Arial"/>
          <w:lang w:val="en-US"/>
        </w:rPr>
        <w:t>:</w:t>
      </w:r>
      <w:r w:rsidRPr="004E4208">
        <w:rPr>
          <w:rFonts w:ascii="Arial" w:hAnsi="Arial" w:cs="Arial"/>
          <w:lang w:val="en-US"/>
        </w:rPr>
        <w:t xml:space="preserve"> education and training</w:t>
      </w:r>
      <w:r>
        <w:rPr>
          <w:rFonts w:ascii="Arial" w:hAnsi="Arial" w:cs="Arial"/>
          <w:lang w:val="en-US"/>
        </w:rPr>
        <w:t>;</w:t>
      </w:r>
      <w:r w:rsidRPr="004E4208">
        <w:rPr>
          <w:rFonts w:ascii="Arial" w:hAnsi="Arial" w:cs="Arial"/>
          <w:lang w:val="en-US"/>
        </w:rPr>
        <w:t xml:space="preserve"> work and economic security</w:t>
      </w:r>
      <w:r>
        <w:rPr>
          <w:rFonts w:ascii="Arial" w:hAnsi="Arial" w:cs="Arial"/>
          <w:lang w:val="en-US"/>
        </w:rPr>
        <w:t>;</w:t>
      </w:r>
      <w:r w:rsidRPr="004E4208">
        <w:rPr>
          <w:rFonts w:ascii="Arial" w:hAnsi="Arial" w:cs="Arial"/>
          <w:lang w:val="en-US"/>
        </w:rPr>
        <w:t xml:space="preserve"> leadership and participation</w:t>
      </w:r>
      <w:r>
        <w:rPr>
          <w:rFonts w:ascii="Arial" w:hAnsi="Arial" w:cs="Arial"/>
          <w:lang w:val="en-US"/>
        </w:rPr>
        <w:t>;</w:t>
      </w:r>
      <w:r w:rsidRPr="004E4208">
        <w:rPr>
          <w:rFonts w:ascii="Arial" w:hAnsi="Arial" w:cs="Arial"/>
          <w:lang w:val="en-US"/>
        </w:rPr>
        <w:t xml:space="preserve"> health</w:t>
      </w:r>
      <w:r>
        <w:rPr>
          <w:rFonts w:ascii="Arial" w:hAnsi="Arial" w:cs="Arial"/>
          <w:lang w:val="en-US"/>
        </w:rPr>
        <w:t>,</w:t>
      </w:r>
      <w:r w:rsidRPr="004E4208">
        <w:rPr>
          <w:rFonts w:ascii="Arial" w:hAnsi="Arial" w:cs="Arial"/>
          <w:lang w:val="en-US"/>
        </w:rPr>
        <w:t xml:space="preserve"> safety and wellbeing</w:t>
      </w:r>
      <w:r>
        <w:rPr>
          <w:rFonts w:ascii="Arial" w:hAnsi="Arial" w:cs="Arial"/>
          <w:lang w:val="en-US"/>
        </w:rPr>
        <w:t>;</w:t>
      </w:r>
      <w:r w:rsidRPr="004E4208">
        <w:rPr>
          <w:rFonts w:ascii="Arial" w:hAnsi="Arial" w:cs="Arial"/>
          <w:lang w:val="en-US"/>
        </w:rPr>
        <w:t xml:space="preserve"> sport and recreation</w:t>
      </w:r>
      <w:r>
        <w:rPr>
          <w:rFonts w:ascii="Arial" w:hAnsi="Arial" w:cs="Arial"/>
          <w:lang w:val="en-US"/>
        </w:rPr>
        <w:t>;</w:t>
      </w:r>
      <w:r w:rsidRPr="004E4208">
        <w:rPr>
          <w:rFonts w:ascii="Arial" w:hAnsi="Arial" w:cs="Arial"/>
          <w:lang w:val="en-US"/>
        </w:rPr>
        <w:t xml:space="preserve"> and media</w:t>
      </w:r>
      <w:r>
        <w:rPr>
          <w:rFonts w:ascii="Arial" w:hAnsi="Arial" w:cs="Arial"/>
          <w:lang w:val="en-US"/>
        </w:rPr>
        <w:t>,</w:t>
      </w:r>
      <w:r w:rsidRPr="004E4208">
        <w:rPr>
          <w:rFonts w:ascii="Arial" w:hAnsi="Arial" w:cs="Arial"/>
          <w:lang w:val="en-US"/>
        </w:rPr>
        <w:t xml:space="preserve"> arts and culture.</w:t>
      </w:r>
    </w:p>
    <w:p w14:paraId="091BEFB2" w14:textId="77777777" w:rsidR="004B1B85" w:rsidRPr="004E4208"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 xml:space="preserve">Including an outcomes framework and committing to monitoring and evaluation. </w:t>
      </w:r>
    </w:p>
    <w:p w14:paraId="0FC727AE" w14:textId="61669212" w:rsidR="004B1B85" w:rsidRPr="004E4208"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Acknowledg</w:t>
      </w:r>
      <w:r w:rsidR="000144B9">
        <w:rPr>
          <w:rFonts w:ascii="Arial" w:hAnsi="Arial" w:cs="Arial"/>
          <w:lang w:val="en-US"/>
        </w:rPr>
        <w:t>ing</w:t>
      </w:r>
      <w:r>
        <w:rPr>
          <w:rFonts w:ascii="Arial" w:hAnsi="Arial" w:cs="Arial"/>
          <w:lang w:val="en-US"/>
        </w:rPr>
        <w:t xml:space="preserve"> that</w:t>
      </w:r>
      <w:r w:rsidRPr="004E4208">
        <w:rPr>
          <w:rFonts w:ascii="Arial" w:hAnsi="Arial" w:cs="Arial"/>
          <w:lang w:val="en-US"/>
        </w:rPr>
        <w:t xml:space="preserve"> long-term commitment is required for sustained change</w:t>
      </w:r>
      <w:r>
        <w:rPr>
          <w:rFonts w:ascii="Arial" w:hAnsi="Arial" w:cs="Arial"/>
          <w:lang w:val="en-US"/>
        </w:rPr>
        <w:t xml:space="preserve"> in relation to gender equality.</w:t>
      </w:r>
    </w:p>
    <w:p w14:paraId="6649F189" w14:textId="77777777" w:rsidR="004B1B85" w:rsidRDefault="004B1B85" w:rsidP="000D1F92">
      <w:pPr>
        <w:pStyle w:val="ListParagraph"/>
        <w:numPr>
          <w:ilvl w:val="0"/>
          <w:numId w:val="10"/>
        </w:numPr>
        <w:spacing w:after="120"/>
        <w:ind w:left="357" w:hanging="357"/>
        <w:contextualSpacing w:val="0"/>
        <w:jc w:val="both"/>
        <w:rPr>
          <w:rFonts w:ascii="Arial" w:hAnsi="Arial" w:cs="Arial"/>
          <w:lang w:val="en-US"/>
        </w:rPr>
      </w:pPr>
      <w:r w:rsidRPr="004E4208">
        <w:rPr>
          <w:rFonts w:ascii="Arial" w:hAnsi="Arial" w:cs="Arial"/>
          <w:lang w:val="en-US"/>
        </w:rPr>
        <w:t xml:space="preserve">Taking a life course approach to gender equality, acknowledging work needs to be undertaken throughout all stages of life to achieve gender equality. </w:t>
      </w:r>
    </w:p>
    <w:p w14:paraId="6BD56055" w14:textId="5D54DDBD" w:rsidR="0030589F" w:rsidRDefault="000144B9" w:rsidP="0030589F">
      <w:pPr>
        <w:spacing w:after="120" w:line="276" w:lineRule="auto"/>
        <w:jc w:val="both"/>
        <w:rPr>
          <w:rFonts w:ascii="Arial" w:hAnsi="Arial" w:cs="Arial"/>
        </w:rPr>
      </w:pPr>
      <w:r w:rsidRPr="000144B9">
        <w:rPr>
          <w:rFonts w:ascii="Arial" w:hAnsi="Arial" w:cs="Arial"/>
          <w:lang w:val="en-US"/>
        </w:rPr>
        <w:t xml:space="preserve">Applying a gender lens to policy, programs and service delivery across all portfolios is essential to embed gender equality in all aspects of public life. Effective ways of applying a gender lens across the public sector include through gender impact assessment of programs and policy, and gender responsive budgeting. </w:t>
      </w:r>
      <w:r>
        <w:rPr>
          <w:rFonts w:ascii="Arial" w:hAnsi="Arial" w:cs="Arial"/>
          <w:lang w:val="en-US"/>
        </w:rPr>
        <w:t>T</w:t>
      </w:r>
      <w:r w:rsidR="00F84E60" w:rsidRPr="00BF6F3B">
        <w:rPr>
          <w:rFonts w:ascii="Arial" w:hAnsi="Arial" w:cs="Arial"/>
          <w:lang w:val="en-US"/>
        </w:rPr>
        <w:t>o support a</w:t>
      </w:r>
      <w:r>
        <w:rPr>
          <w:rFonts w:ascii="Arial" w:hAnsi="Arial" w:cs="Arial"/>
          <w:lang w:val="en-US"/>
        </w:rPr>
        <w:t xml:space="preserve"> national gender equality strategy</w:t>
      </w:r>
      <w:r w:rsidR="004B1B85" w:rsidRPr="00BF6F3B">
        <w:rPr>
          <w:rFonts w:ascii="Arial" w:hAnsi="Arial" w:cs="Arial"/>
          <w:lang w:val="en-US"/>
        </w:rPr>
        <w:t xml:space="preserve">, the Commonwealth Government should </w:t>
      </w:r>
      <w:r w:rsidRPr="00BF6F3B">
        <w:rPr>
          <w:rFonts w:ascii="Arial" w:hAnsi="Arial" w:cs="Arial"/>
          <w:lang w:val="en-US"/>
        </w:rPr>
        <w:t xml:space="preserve">follow the lead of the Victorian Government </w:t>
      </w:r>
      <w:r w:rsidRPr="000144B9">
        <w:rPr>
          <w:rFonts w:ascii="Arial" w:hAnsi="Arial" w:cs="Arial"/>
          <w:lang w:val="en-US"/>
        </w:rPr>
        <w:t>and</w:t>
      </w:r>
      <w:r>
        <w:rPr>
          <w:rFonts w:ascii="Arial" w:hAnsi="Arial" w:cs="Arial"/>
          <w:i/>
          <w:iCs/>
          <w:lang w:val="en-US"/>
        </w:rPr>
        <w:t xml:space="preserve"> </w:t>
      </w:r>
      <w:r w:rsidR="004B1B85" w:rsidRPr="00BF6F3B">
        <w:rPr>
          <w:rFonts w:ascii="Arial" w:hAnsi="Arial" w:cs="Arial"/>
          <w:lang w:val="en-US"/>
        </w:rPr>
        <w:t>commit to legislati</w:t>
      </w:r>
      <w:r>
        <w:rPr>
          <w:rFonts w:ascii="Arial" w:hAnsi="Arial" w:cs="Arial"/>
          <w:lang w:val="en-US"/>
        </w:rPr>
        <w:t>on</w:t>
      </w:r>
      <w:r w:rsidR="004B1B85" w:rsidRPr="00BF6F3B">
        <w:rPr>
          <w:rFonts w:ascii="Arial" w:hAnsi="Arial" w:cs="Arial"/>
          <w:lang w:val="en-US"/>
        </w:rPr>
        <w:t xml:space="preserve"> requiring all public agencies to undertake gender audits, gender impact assessment</w:t>
      </w:r>
      <w:r w:rsidR="00FE1CA0" w:rsidRPr="00BF6F3B">
        <w:rPr>
          <w:rFonts w:ascii="Arial" w:hAnsi="Arial" w:cs="Arial"/>
          <w:lang w:val="en-US"/>
        </w:rPr>
        <w:t>s</w:t>
      </w:r>
      <w:r w:rsidR="004B1B85" w:rsidRPr="00BF6F3B">
        <w:rPr>
          <w:rFonts w:ascii="Arial" w:hAnsi="Arial" w:cs="Arial"/>
          <w:lang w:val="en-US"/>
        </w:rPr>
        <w:t xml:space="preserve"> and </w:t>
      </w:r>
      <w:r w:rsidR="00FE1CA0" w:rsidRPr="00BF6F3B">
        <w:rPr>
          <w:rFonts w:ascii="Arial" w:hAnsi="Arial" w:cs="Arial"/>
          <w:lang w:val="en-US"/>
        </w:rPr>
        <w:t xml:space="preserve">develop </w:t>
      </w:r>
      <w:r w:rsidR="004B1B85" w:rsidRPr="00BF6F3B">
        <w:rPr>
          <w:rFonts w:ascii="Arial" w:hAnsi="Arial" w:cs="Arial"/>
          <w:lang w:val="en-US"/>
        </w:rPr>
        <w:t xml:space="preserve">gender </w:t>
      </w:r>
      <w:r>
        <w:rPr>
          <w:rFonts w:ascii="Arial" w:hAnsi="Arial" w:cs="Arial"/>
          <w:lang w:val="en-US"/>
        </w:rPr>
        <w:t xml:space="preserve">equality </w:t>
      </w:r>
      <w:r w:rsidR="004B1B85" w:rsidRPr="00BF6F3B">
        <w:rPr>
          <w:rFonts w:ascii="Arial" w:hAnsi="Arial" w:cs="Arial"/>
          <w:lang w:val="en-US"/>
        </w:rPr>
        <w:t>action plans to ensure gender equality is embedded across a</w:t>
      </w:r>
      <w:r w:rsidR="00FE1CA0" w:rsidRPr="00BF6F3B">
        <w:rPr>
          <w:rFonts w:ascii="Arial" w:hAnsi="Arial" w:cs="Arial"/>
          <w:lang w:val="en-US"/>
        </w:rPr>
        <w:t>l</w:t>
      </w:r>
      <w:r w:rsidR="004B1B85" w:rsidRPr="00BF6F3B">
        <w:rPr>
          <w:rFonts w:ascii="Arial" w:hAnsi="Arial" w:cs="Arial"/>
          <w:lang w:val="en-US"/>
        </w:rPr>
        <w:t>l areas of public policy</w:t>
      </w:r>
      <w:r w:rsidR="0030589F">
        <w:rPr>
          <w:rFonts w:ascii="Arial" w:hAnsi="Arial" w:cs="Arial"/>
          <w:lang w:val="en-US"/>
        </w:rPr>
        <w:t xml:space="preserve">, with oversight from </w:t>
      </w:r>
      <w:r w:rsidR="0030589F" w:rsidRPr="0030589F">
        <w:rPr>
          <w:rFonts w:ascii="Arial" w:hAnsi="Arial" w:cs="Arial"/>
        </w:rPr>
        <w:t xml:space="preserve">an independent body </w:t>
      </w:r>
      <w:r w:rsidR="0030589F">
        <w:rPr>
          <w:rFonts w:ascii="Arial" w:hAnsi="Arial" w:cs="Arial"/>
        </w:rPr>
        <w:t>similar to the Commissioner for Gender Equality in the Public Sector in Victoria.</w:t>
      </w:r>
    </w:p>
    <w:p w14:paraId="16923EAB" w14:textId="6D793639" w:rsidR="004B1B85" w:rsidRPr="0030589F" w:rsidRDefault="004B1B85" w:rsidP="0030589F">
      <w:pPr>
        <w:shd w:val="clear" w:color="auto" w:fill="DEEAF6" w:themeFill="accent5" w:themeFillTint="33"/>
        <w:spacing w:after="0"/>
        <w:jc w:val="both"/>
        <w:rPr>
          <w:rFonts w:ascii="Arial" w:hAnsi="Arial" w:cs="Arial"/>
          <w:b/>
          <w:color w:val="009CA6"/>
          <w:sz w:val="24"/>
          <w:szCs w:val="24"/>
        </w:rPr>
      </w:pPr>
      <w:r w:rsidRPr="0030589F">
        <w:rPr>
          <w:rFonts w:ascii="Arial" w:hAnsi="Arial" w:cs="Arial"/>
          <w:b/>
          <w:color w:val="009CA6"/>
          <w:sz w:val="24"/>
          <w:szCs w:val="24"/>
        </w:rPr>
        <w:t xml:space="preserve">Approaches for applying a gender lens across government </w:t>
      </w:r>
    </w:p>
    <w:p w14:paraId="62ECE1C1" w14:textId="77777777" w:rsidR="0030589F" w:rsidRDefault="0030589F" w:rsidP="0030589F">
      <w:pPr>
        <w:shd w:val="clear" w:color="auto" w:fill="DEEAF6" w:themeFill="accent5" w:themeFillTint="33"/>
        <w:spacing w:after="0" w:line="276" w:lineRule="auto"/>
        <w:jc w:val="both"/>
        <w:rPr>
          <w:rFonts w:ascii="Arial" w:hAnsi="Arial" w:cs="Arial"/>
          <w:b/>
          <w:color w:val="009CA6"/>
        </w:rPr>
      </w:pPr>
    </w:p>
    <w:p w14:paraId="037AD57B" w14:textId="512DBE5D" w:rsidR="004B1B85" w:rsidRPr="005F76FF" w:rsidRDefault="004B1B85" w:rsidP="00403030">
      <w:pPr>
        <w:shd w:val="clear" w:color="auto" w:fill="DEEAF6" w:themeFill="accent5" w:themeFillTint="33"/>
        <w:spacing w:after="120" w:line="276" w:lineRule="auto"/>
        <w:jc w:val="both"/>
        <w:rPr>
          <w:rFonts w:ascii="Arial" w:hAnsi="Arial" w:cs="Arial"/>
          <w:lang w:val="en-US"/>
        </w:rPr>
      </w:pPr>
      <w:r>
        <w:rPr>
          <w:rFonts w:ascii="Arial" w:hAnsi="Arial" w:cs="Arial"/>
          <w:b/>
          <w:color w:val="009CA6"/>
        </w:rPr>
        <w:t>Gender Impact Assessment</w:t>
      </w:r>
      <w:r w:rsidRPr="002A4921">
        <w:rPr>
          <w:rFonts w:ascii="Arial" w:hAnsi="Arial" w:cs="Arial"/>
          <w:lang w:val="en-US"/>
        </w:rPr>
        <w:t xml:space="preserve"> </w:t>
      </w:r>
      <w:r w:rsidRPr="00A53F14">
        <w:rPr>
          <w:rFonts w:ascii="Arial" w:hAnsi="Arial" w:cs="Arial"/>
          <w:lang w:val="en-US"/>
        </w:rPr>
        <w:t xml:space="preserve">considers </w:t>
      </w:r>
      <w:r>
        <w:rPr>
          <w:rFonts w:ascii="Arial" w:hAnsi="Arial" w:cs="Arial"/>
          <w:lang w:val="en-US"/>
        </w:rPr>
        <w:t xml:space="preserve">how a policy or program may both impact and meet the needs of men, women and gender diverse people. </w:t>
      </w:r>
      <w:hyperlink r:id="rId28" w:history="1">
        <w:r w:rsidRPr="00D62098">
          <w:rPr>
            <w:rStyle w:val="Hyperlink"/>
            <w:rFonts w:ascii="Arial" w:hAnsi="Arial" w:cs="Arial"/>
            <w:lang w:val="en-US"/>
          </w:rPr>
          <w:t>A toolkit and guidance</w:t>
        </w:r>
      </w:hyperlink>
      <w:r>
        <w:rPr>
          <w:rFonts w:ascii="Arial" w:hAnsi="Arial" w:cs="Arial"/>
          <w:lang w:val="en-US"/>
        </w:rPr>
        <w:t xml:space="preserve"> on Gender </w:t>
      </w:r>
      <w:r>
        <w:rPr>
          <w:rFonts w:ascii="Arial" w:hAnsi="Arial" w:cs="Arial"/>
          <w:lang w:val="en-US"/>
        </w:rPr>
        <w:lastRenderedPageBreak/>
        <w:t>Impact Assessments are available through the Victorian Commission</w:t>
      </w:r>
      <w:r w:rsidR="0030589F">
        <w:rPr>
          <w:rFonts w:ascii="Arial" w:hAnsi="Arial" w:cs="Arial"/>
          <w:lang w:val="en-US"/>
        </w:rPr>
        <w:t>er</w:t>
      </w:r>
      <w:r>
        <w:rPr>
          <w:rFonts w:ascii="Arial" w:hAnsi="Arial" w:cs="Arial"/>
          <w:lang w:val="en-US"/>
        </w:rPr>
        <w:t xml:space="preserve"> on Gender Equality in the Public Sector. </w:t>
      </w:r>
    </w:p>
    <w:p w14:paraId="26599479" w14:textId="5F5189E5" w:rsidR="00F34D37" w:rsidRPr="00F34D37" w:rsidRDefault="004B1B85" w:rsidP="00403030">
      <w:pPr>
        <w:shd w:val="clear" w:color="auto" w:fill="DEEAF6" w:themeFill="accent5" w:themeFillTint="33"/>
        <w:spacing w:after="120" w:line="276" w:lineRule="auto"/>
        <w:jc w:val="both"/>
        <w:rPr>
          <w:rFonts w:ascii="Arial" w:hAnsi="Arial" w:cs="Arial"/>
          <w:lang w:val="en-US"/>
        </w:rPr>
      </w:pPr>
      <w:r w:rsidRPr="002A4921">
        <w:rPr>
          <w:rFonts w:ascii="Arial" w:hAnsi="Arial" w:cs="Arial"/>
          <w:b/>
          <w:color w:val="009CA6"/>
        </w:rPr>
        <w:t xml:space="preserve">Gender Responsive Budgeting </w:t>
      </w:r>
      <w:r w:rsidRPr="002A4921">
        <w:rPr>
          <w:rFonts w:ascii="Arial" w:hAnsi="Arial" w:cs="Arial"/>
          <w:lang w:val="en-US"/>
        </w:rPr>
        <w:t>aims to analy</w:t>
      </w:r>
      <w:r>
        <w:rPr>
          <w:rFonts w:ascii="Arial" w:hAnsi="Arial" w:cs="Arial"/>
          <w:lang w:val="en-US"/>
        </w:rPr>
        <w:t>s</w:t>
      </w:r>
      <w:r w:rsidRPr="002A4921">
        <w:rPr>
          <w:rFonts w:ascii="Arial" w:hAnsi="Arial" w:cs="Arial"/>
          <w:lang w:val="en-US"/>
        </w:rPr>
        <w:t xml:space="preserve">e and address the gendered impacts of budgeting, resourcing and policy decisions, and to inform budgeting and decision-making to better contribute to the advancement of gender equality. Specific elements of a comprehensive approach </w:t>
      </w:r>
      <w:r>
        <w:rPr>
          <w:rFonts w:ascii="Arial" w:hAnsi="Arial" w:cs="Arial"/>
          <w:lang w:val="en-US"/>
        </w:rPr>
        <w:t xml:space="preserve">to gender responsive budgeting </w:t>
      </w:r>
      <w:r w:rsidRPr="002A4921">
        <w:rPr>
          <w:rFonts w:ascii="Arial" w:hAnsi="Arial" w:cs="Arial"/>
          <w:lang w:val="en-US"/>
        </w:rPr>
        <w:t xml:space="preserve">are outlined in </w:t>
      </w:r>
      <w:hyperlink r:id="rId29" w:history="1">
        <w:r w:rsidR="00F34D37" w:rsidRPr="00F34D37">
          <w:rPr>
            <w:rStyle w:val="Hyperlink"/>
            <w:rFonts w:ascii="Arial" w:hAnsi="Arial" w:cs="Arial"/>
            <w:lang w:val="en-US"/>
          </w:rPr>
          <w:t>WHV’s submission to the Victorian Public Accounts and Estimates Committee Inquiry into Gender Responsive Budgeting.</w:t>
        </w:r>
      </w:hyperlink>
    </w:p>
    <w:p w14:paraId="3148C870" w14:textId="6194A784" w:rsidR="004B1B85" w:rsidRDefault="004B1B85" w:rsidP="00403030">
      <w:pPr>
        <w:spacing w:after="120" w:line="276" w:lineRule="auto"/>
        <w:jc w:val="both"/>
        <w:rPr>
          <w:rFonts w:ascii="Arial" w:hAnsi="Arial" w:cs="Arial"/>
          <w:lang w:val="en-US"/>
        </w:rPr>
      </w:pPr>
      <w:r w:rsidRPr="005F76FF">
        <w:rPr>
          <w:rFonts w:ascii="Arial" w:hAnsi="Arial" w:cs="Arial"/>
          <w:lang w:val="en-US"/>
        </w:rPr>
        <w:t>A comprehensive monitoring and evaluation framework</w:t>
      </w:r>
      <w:r w:rsidR="0030589F">
        <w:rPr>
          <w:rFonts w:ascii="Arial" w:hAnsi="Arial" w:cs="Arial"/>
          <w:lang w:val="en-US"/>
        </w:rPr>
        <w:t xml:space="preserve"> for the strategy</w:t>
      </w:r>
      <w:r w:rsidRPr="005F76FF">
        <w:rPr>
          <w:rFonts w:ascii="Arial" w:hAnsi="Arial" w:cs="Arial"/>
          <w:lang w:val="en-US"/>
        </w:rPr>
        <w:t>, which involves regular reporting against priority outcomes, and is supported by gender-disaggregated data, will be essential for prioritising effort towards gender equality, holding government and stakeholders accountable, and tracking progress over time.</w:t>
      </w:r>
      <w:bookmarkStart w:id="39" w:name="_Hlk77697103"/>
      <w:r w:rsidRPr="005F76FF">
        <w:rPr>
          <w:rFonts w:ascii="Arial" w:hAnsi="Arial" w:cs="Arial"/>
          <w:lang w:val="en-US"/>
        </w:rPr>
        <w:t xml:space="preserve"> </w:t>
      </w:r>
    </w:p>
    <w:p w14:paraId="5451FF64" w14:textId="77777777" w:rsidR="00A50156" w:rsidRPr="009D3D33" w:rsidRDefault="00A50156" w:rsidP="004B1B85">
      <w:pPr>
        <w:jc w:val="both"/>
        <w:rPr>
          <w:rFonts w:ascii="Arial" w:hAnsi="Arial" w:cs="Arial"/>
          <w:lang w:val="en-US"/>
        </w:rPr>
      </w:pPr>
    </w:p>
    <w:p w14:paraId="503E3E50" w14:textId="7571388E" w:rsidR="004B1B85" w:rsidRPr="00BE7C65" w:rsidRDefault="00726AF8" w:rsidP="00BE7C65">
      <w:pPr>
        <w:pStyle w:val="Heading3"/>
      </w:pPr>
      <w:bookmarkStart w:id="40" w:name="_Hlk78472998"/>
      <w:bookmarkStart w:id="41" w:name="_Hlk77770592"/>
      <w:bookmarkStart w:id="42" w:name="_Hlk77768470"/>
      <w:bookmarkStart w:id="43" w:name="_Hlk78020133"/>
      <w:bookmarkStart w:id="44" w:name="_Toc78640080"/>
      <w:r w:rsidRPr="00BE7C65">
        <w:t xml:space="preserve">1.4 </w:t>
      </w:r>
      <w:r w:rsidR="00BE7C65" w:rsidRPr="00BE7C65">
        <w:tab/>
      </w:r>
      <w:r w:rsidR="004B1B85" w:rsidRPr="00BE7C65">
        <w:t>Develop a national strategy</w:t>
      </w:r>
      <w:r w:rsidR="00403030" w:rsidRPr="00BE7C65">
        <w:t xml:space="preserve"> </w:t>
      </w:r>
      <w:r w:rsidR="004B1B85" w:rsidRPr="00BE7C65">
        <w:t>to scale up the capacity and capability of the prevention of violence against women workforce.</w:t>
      </w:r>
      <w:bookmarkEnd w:id="44"/>
      <w:r w:rsidR="004B1B85" w:rsidRPr="00BE7C65">
        <w:t xml:space="preserve"> </w:t>
      </w:r>
    </w:p>
    <w:bookmarkEnd w:id="40"/>
    <w:p w14:paraId="5AA64FB1" w14:textId="77777777" w:rsidR="004B1B85" w:rsidRPr="003B7164" w:rsidRDefault="004B1B85" w:rsidP="00403030">
      <w:pPr>
        <w:shd w:val="clear" w:color="auto" w:fill="E7E6E6" w:themeFill="background2"/>
        <w:spacing w:after="120"/>
        <w:rPr>
          <w:rFonts w:ascii="Arial" w:hAnsi="Arial" w:cs="Arial"/>
          <w:b/>
          <w:bCs/>
          <w:lang w:val="en-US"/>
        </w:rPr>
      </w:pPr>
      <w:r>
        <w:rPr>
          <w:rFonts w:ascii="Arial" w:hAnsi="Arial" w:cs="Arial"/>
          <w:b/>
          <w:bCs/>
          <w:lang w:val="en-US"/>
        </w:rPr>
        <w:t>The</w:t>
      </w:r>
      <w:r w:rsidRPr="003B7164">
        <w:rPr>
          <w:rFonts w:ascii="Arial" w:hAnsi="Arial" w:cs="Arial"/>
          <w:b/>
          <w:bCs/>
          <w:lang w:val="en-US"/>
        </w:rPr>
        <w:t xml:space="preserve"> </w:t>
      </w:r>
      <w:r>
        <w:rPr>
          <w:rFonts w:ascii="Arial" w:hAnsi="Arial" w:cs="Arial"/>
          <w:b/>
          <w:bCs/>
          <w:lang w:val="en-US"/>
        </w:rPr>
        <w:t xml:space="preserve">national prevention workforce </w:t>
      </w:r>
      <w:r w:rsidRPr="003B7164">
        <w:rPr>
          <w:rFonts w:ascii="Arial" w:hAnsi="Arial" w:cs="Arial"/>
          <w:b/>
          <w:bCs/>
          <w:lang w:val="en-US"/>
        </w:rPr>
        <w:t xml:space="preserve">strategy needs to: </w:t>
      </w:r>
    </w:p>
    <w:p w14:paraId="394C1756" w14:textId="77777777" w:rsidR="004B1B85" w:rsidRPr="003B7164" w:rsidRDefault="004B1B85" w:rsidP="00403030">
      <w:pPr>
        <w:pStyle w:val="ListParagraph"/>
        <w:numPr>
          <w:ilvl w:val="0"/>
          <w:numId w:val="25"/>
        </w:numPr>
        <w:shd w:val="clear" w:color="auto" w:fill="E7E6E6" w:themeFill="background2"/>
        <w:spacing w:after="120"/>
        <w:contextualSpacing w:val="0"/>
        <w:rPr>
          <w:rFonts w:ascii="Arial" w:hAnsi="Arial" w:cs="Arial"/>
          <w:lang w:val="en-US"/>
        </w:rPr>
      </w:pPr>
      <w:r w:rsidRPr="003B7164">
        <w:rPr>
          <w:rFonts w:ascii="Arial" w:hAnsi="Arial" w:cs="Arial"/>
          <w:lang w:val="en-US"/>
        </w:rPr>
        <w:t>Outline the government</w:t>
      </w:r>
      <w:r>
        <w:rPr>
          <w:rFonts w:ascii="Arial" w:hAnsi="Arial" w:cs="Arial"/>
          <w:lang w:val="en-US"/>
        </w:rPr>
        <w:t>’</w:t>
      </w:r>
      <w:r w:rsidRPr="003B7164">
        <w:rPr>
          <w:rFonts w:ascii="Arial" w:hAnsi="Arial" w:cs="Arial"/>
          <w:lang w:val="en-US"/>
        </w:rPr>
        <w:t>s approach for achieving an increased and nationally coordinated prevention of violence against women workforce.</w:t>
      </w:r>
    </w:p>
    <w:p w14:paraId="37281682" w14:textId="5F242C2F" w:rsidR="004B1B85" w:rsidRPr="003B7164" w:rsidRDefault="004B1B85" w:rsidP="00403030">
      <w:pPr>
        <w:pStyle w:val="ListParagraph"/>
        <w:numPr>
          <w:ilvl w:val="0"/>
          <w:numId w:val="25"/>
        </w:numPr>
        <w:shd w:val="clear" w:color="auto" w:fill="E7E6E6" w:themeFill="background2"/>
        <w:spacing w:after="120"/>
        <w:contextualSpacing w:val="0"/>
        <w:rPr>
          <w:rFonts w:ascii="Arial" w:hAnsi="Arial" w:cs="Arial"/>
          <w:lang w:val="en-US"/>
        </w:rPr>
      </w:pPr>
      <w:r w:rsidRPr="003B7164">
        <w:rPr>
          <w:rFonts w:ascii="Arial" w:hAnsi="Arial" w:cs="Arial"/>
          <w:lang w:val="en-US"/>
        </w:rPr>
        <w:t xml:space="preserve">Provide guidance on the minimum level of skills and knowledge required </w:t>
      </w:r>
      <w:r w:rsidR="00153935">
        <w:rPr>
          <w:rFonts w:ascii="Arial" w:hAnsi="Arial" w:cs="Arial"/>
          <w:lang w:val="en-US"/>
        </w:rPr>
        <w:t>for a</w:t>
      </w:r>
      <w:r w:rsidRPr="003B7164">
        <w:rPr>
          <w:rFonts w:ascii="Arial" w:hAnsi="Arial" w:cs="Arial"/>
          <w:lang w:val="en-US"/>
        </w:rPr>
        <w:t xml:space="preserve"> strong and capable prevention of violence against women workforce.</w:t>
      </w:r>
    </w:p>
    <w:p w14:paraId="17F45205" w14:textId="723D5549" w:rsidR="004B1B85" w:rsidRPr="003B7164" w:rsidRDefault="001A70CC" w:rsidP="00403030">
      <w:pPr>
        <w:pStyle w:val="ListParagraph"/>
        <w:numPr>
          <w:ilvl w:val="0"/>
          <w:numId w:val="25"/>
        </w:numPr>
        <w:shd w:val="clear" w:color="auto" w:fill="E7E6E6" w:themeFill="background2"/>
        <w:spacing w:after="120"/>
        <w:contextualSpacing w:val="0"/>
        <w:rPr>
          <w:rFonts w:ascii="Arial" w:hAnsi="Arial" w:cs="Arial"/>
          <w:lang w:val="en-US"/>
        </w:rPr>
      </w:pPr>
      <w:r>
        <w:rPr>
          <w:rFonts w:ascii="Arial" w:hAnsi="Arial" w:cs="Arial"/>
          <w:lang w:val="en-US"/>
        </w:rPr>
        <w:t>E</w:t>
      </w:r>
      <w:r w:rsidR="004B1B85" w:rsidRPr="003B7164">
        <w:rPr>
          <w:rFonts w:ascii="Arial" w:hAnsi="Arial" w:cs="Arial"/>
          <w:lang w:val="en-US"/>
        </w:rPr>
        <w:t>nsure gender equality content is integrated into prevention of violence against women workforce pre-service training nationally.</w:t>
      </w:r>
    </w:p>
    <w:p w14:paraId="12FB46A9" w14:textId="0B187D16" w:rsidR="004B1B85" w:rsidRPr="003B7164" w:rsidRDefault="004B1B85" w:rsidP="00403030">
      <w:pPr>
        <w:pStyle w:val="ListParagraph"/>
        <w:numPr>
          <w:ilvl w:val="0"/>
          <w:numId w:val="25"/>
        </w:numPr>
        <w:shd w:val="clear" w:color="auto" w:fill="E7E6E6" w:themeFill="background2"/>
        <w:spacing w:after="120"/>
        <w:contextualSpacing w:val="0"/>
        <w:rPr>
          <w:rFonts w:ascii="Arial" w:hAnsi="Arial" w:cs="Arial"/>
          <w:lang w:val="en-US"/>
        </w:rPr>
      </w:pPr>
      <w:r w:rsidRPr="003B7164">
        <w:rPr>
          <w:rFonts w:ascii="Arial" w:hAnsi="Arial" w:cs="Arial"/>
          <w:lang w:val="en-US"/>
        </w:rPr>
        <w:t>In</w:t>
      </w:r>
      <w:r w:rsidR="00153935">
        <w:rPr>
          <w:rFonts w:ascii="Arial" w:hAnsi="Arial" w:cs="Arial"/>
          <w:lang w:val="en-US"/>
        </w:rPr>
        <w:t>vest in</w:t>
      </w:r>
      <w:r w:rsidRPr="003B7164">
        <w:rPr>
          <w:rFonts w:ascii="Arial" w:hAnsi="Arial" w:cs="Arial"/>
          <w:lang w:val="en-US"/>
        </w:rPr>
        <w:t xml:space="preserve"> strategies to </w:t>
      </w:r>
      <w:r>
        <w:rPr>
          <w:rFonts w:ascii="Arial" w:hAnsi="Arial" w:cs="Arial"/>
          <w:lang w:val="en-US"/>
        </w:rPr>
        <w:t>increase the supply of prevention workers</w:t>
      </w:r>
      <w:r w:rsidRPr="003B7164">
        <w:rPr>
          <w:rFonts w:ascii="Arial" w:hAnsi="Arial" w:cs="Arial"/>
          <w:lang w:val="en-US"/>
        </w:rPr>
        <w:t>.</w:t>
      </w:r>
    </w:p>
    <w:p w14:paraId="4CD287C0" w14:textId="77777777" w:rsidR="004B1B85" w:rsidRPr="003B7164" w:rsidRDefault="004B1B85" w:rsidP="00403030">
      <w:pPr>
        <w:pStyle w:val="ListParagraph"/>
        <w:numPr>
          <w:ilvl w:val="0"/>
          <w:numId w:val="25"/>
        </w:numPr>
        <w:shd w:val="clear" w:color="auto" w:fill="E7E6E6" w:themeFill="background2"/>
        <w:spacing w:after="120"/>
        <w:contextualSpacing w:val="0"/>
        <w:rPr>
          <w:rFonts w:ascii="Arial" w:hAnsi="Arial" w:cs="Arial"/>
          <w:lang w:val="en-US"/>
        </w:rPr>
      </w:pPr>
      <w:r w:rsidRPr="003B7164">
        <w:rPr>
          <w:rFonts w:ascii="Arial" w:hAnsi="Arial" w:cs="Arial"/>
          <w:lang w:val="en-US"/>
        </w:rPr>
        <w:t>Ensure the development of such a strategy includes government, industry and community consultation that is inclusive of all voices and provides an intersectional gender lens.</w:t>
      </w:r>
    </w:p>
    <w:bookmarkEnd w:id="39"/>
    <w:bookmarkEnd w:id="41"/>
    <w:bookmarkEnd w:id="42"/>
    <w:p w14:paraId="43AEC018" w14:textId="3AEAEAED" w:rsidR="004B1B85" w:rsidRPr="005954E6" w:rsidRDefault="004B1B85" w:rsidP="00403030">
      <w:pPr>
        <w:spacing w:before="240" w:after="120" w:line="276" w:lineRule="auto"/>
        <w:jc w:val="both"/>
        <w:rPr>
          <w:rFonts w:ascii="Arial" w:hAnsi="Arial" w:cs="Arial"/>
        </w:rPr>
      </w:pPr>
      <w:r w:rsidRPr="005954E6">
        <w:rPr>
          <w:rFonts w:ascii="Arial" w:hAnsi="Arial" w:cs="Arial"/>
        </w:rPr>
        <w:t xml:space="preserve">A skilled and increased prevention of violence against women workforce is essential to </w:t>
      </w:r>
      <w:r>
        <w:rPr>
          <w:rFonts w:ascii="Arial" w:hAnsi="Arial" w:cs="Arial"/>
        </w:rPr>
        <w:t xml:space="preserve">support the expansion </w:t>
      </w:r>
      <w:r w:rsidRPr="005954E6">
        <w:rPr>
          <w:rFonts w:ascii="Arial" w:hAnsi="Arial" w:cs="Arial"/>
        </w:rPr>
        <w:t xml:space="preserve">of prevention of violence against women </w:t>
      </w:r>
      <w:r>
        <w:rPr>
          <w:rFonts w:ascii="Arial" w:hAnsi="Arial" w:cs="Arial"/>
        </w:rPr>
        <w:t xml:space="preserve"> efforts</w:t>
      </w:r>
      <w:r w:rsidRPr="005954E6">
        <w:rPr>
          <w:rFonts w:ascii="Arial" w:hAnsi="Arial" w:cs="Arial"/>
        </w:rPr>
        <w:t xml:space="preserve">, and </w:t>
      </w:r>
      <w:r>
        <w:rPr>
          <w:rFonts w:ascii="Arial" w:hAnsi="Arial" w:cs="Arial"/>
        </w:rPr>
        <w:t>to</w:t>
      </w:r>
      <w:r w:rsidRPr="005954E6">
        <w:rPr>
          <w:rFonts w:ascii="Arial" w:hAnsi="Arial" w:cs="Arial"/>
        </w:rPr>
        <w:t xml:space="preserve"> achiev</w:t>
      </w:r>
      <w:r>
        <w:rPr>
          <w:rFonts w:ascii="Arial" w:hAnsi="Arial" w:cs="Arial"/>
        </w:rPr>
        <w:t>e</w:t>
      </w:r>
      <w:r w:rsidRPr="005954E6">
        <w:rPr>
          <w:rFonts w:ascii="Arial" w:hAnsi="Arial" w:cs="Arial"/>
        </w:rPr>
        <w:t xml:space="preserve"> the overarching vision outlined in the </w:t>
      </w:r>
      <w:r w:rsidRPr="005954E6">
        <w:rPr>
          <w:rFonts w:ascii="Arial" w:hAnsi="Arial" w:cs="Arial"/>
          <w:i/>
          <w:iCs/>
        </w:rPr>
        <w:t>Draft Framework</w:t>
      </w:r>
      <w:r w:rsidRPr="005954E6">
        <w:rPr>
          <w:rFonts w:ascii="Arial" w:hAnsi="Arial" w:cs="Arial"/>
        </w:rPr>
        <w:t xml:space="preserve">. </w:t>
      </w:r>
      <w:r>
        <w:rPr>
          <w:rFonts w:ascii="Arial" w:hAnsi="Arial" w:cs="Arial"/>
        </w:rPr>
        <w:t>However, t</w:t>
      </w:r>
      <w:r w:rsidRPr="005954E6">
        <w:rPr>
          <w:rFonts w:ascii="Arial" w:hAnsi="Arial" w:cs="Arial"/>
        </w:rPr>
        <w:t>here is currently no national mechanism to support the coordination, quality oversight and collaboration required to increase the capacity and capability of a national workforce</w:t>
      </w:r>
      <w:r w:rsidR="00842FF5">
        <w:rPr>
          <w:rFonts w:ascii="Arial" w:hAnsi="Arial" w:cs="Arial"/>
        </w:rPr>
        <w:t>.</w:t>
      </w:r>
      <w:r w:rsidR="00070878">
        <w:rPr>
          <w:rStyle w:val="FootnoteReference"/>
          <w:rFonts w:ascii="Arial" w:hAnsi="Arial" w:cs="Arial"/>
        </w:rPr>
        <w:footnoteReference w:id="29"/>
      </w:r>
    </w:p>
    <w:p w14:paraId="220C2F6A" w14:textId="39252012" w:rsidR="004B1B85" w:rsidRPr="005954E6" w:rsidRDefault="004B1B85" w:rsidP="00403030">
      <w:pPr>
        <w:spacing w:after="120" w:line="276" w:lineRule="auto"/>
        <w:jc w:val="both"/>
        <w:rPr>
          <w:rFonts w:ascii="Arial" w:hAnsi="Arial" w:cs="Arial"/>
        </w:rPr>
      </w:pPr>
      <w:r w:rsidRPr="005954E6">
        <w:rPr>
          <w:rFonts w:ascii="Arial" w:hAnsi="Arial" w:cs="Arial"/>
        </w:rPr>
        <w:t>Prevention of violence against women is a relatively new sector in Australia and there is currently an insufficient workforce to both embed gender equality across all industries and meet the demand for specific prevention of violence against women and gender equality expertise.</w:t>
      </w:r>
    </w:p>
    <w:p w14:paraId="4883AF0D" w14:textId="51070ADF" w:rsidR="004B1B85" w:rsidRPr="005954E6" w:rsidRDefault="004B1B85" w:rsidP="00403030">
      <w:pPr>
        <w:spacing w:after="120" w:line="276" w:lineRule="auto"/>
        <w:jc w:val="both"/>
        <w:rPr>
          <w:rFonts w:ascii="Arial" w:hAnsi="Arial" w:cs="Arial"/>
        </w:rPr>
      </w:pPr>
      <w:r w:rsidRPr="005954E6">
        <w:rPr>
          <w:rFonts w:ascii="Arial" w:hAnsi="Arial" w:cs="Arial"/>
        </w:rPr>
        <w:t xml:space="preserve">The </w:t>
      </w:r>
      <w:r w:rsidRPr="005954E6">
        <w:rPr>
          <w:rFonts w:ascii="Arial" w:hAnsi="Arial" w:cs="Arial"/>
          <w:i/>
          <w:iCs/>
        </w:rPr>
        <w:t>Tracking for Prevention</w:t>
      </w:r>
      <w:r w:rsidRPr="005954E6">
        <w:rPr>
          <w:rFonts w:ascii="Arial" w:hAnsi="Arial" w:cs="Arial"/>
        </w:rPr>
        <w:t xml:space="preserve"> report highlights </w:t>
      </w:r>
      <w:r>
        <w:rPr>
          <w:rFonts w:ascii="Arial" w:hAnsi="Arial" w:cs="Arial"/>
        </w:rPr>
        <w:t xml:space="preserve"> the importance of</w:t>
      </w:r>
      <w:r w:rsidRPr="005954E6">
        <w:rPr>
          <w:rFonts w:ascii="Arial" w:hAnsi="Arial" w:cs="Arial"/>
        </w:rPr>
        <w:t xml:space="preserve"> coordinating and </w:t>
      </w:r>
      <w:r>
        <w:rPr>
          <w:rFonts w:ascii="Arial" w:hAnsi="Arial" w:cs="Arial"/>
        </w:rPr>
        <w:t>building the capacity and capability of</w:t>
      </w:r>
      <w:r w:rsidRPr="005954E6">
        <w:rPr>
          <w:rFonts w:ascii="Arial" w:hAnsi="Arial" w:cs="Arial"/>
        </w:rPr>
        <w:t xml:space="preserve"> </w:t>
      </w:r>
      <w:r>
        <w:rPr>
          <w:rFonts w:ascii="Arial" w:hAnsi="Arial" w:cs="Arial"/>
        </w:rPr>
        <w:t xml:space="preserve">the </w:t>
      </w:r>
      <w:r w:rsidRPr="005954E6">
        <w:rPr>
          <w:rFonts w:ascii="Arial" w:hAnsi="Arial" w:cs="Arial"/>
        </w:rPr>
        <w:t>prevention workforce</w:t>
      </w:r>
      <w:r w:rsidR="00842FF5">
        <w:rPr>
          <w:rFonts w:ascii="Arial" w:hAnsi="Arial" w:cs="Arial"/>
        </w:rPr>
        <w:t>.</w:t>
      </w:r>
      <w:r w:rsidR="00070878">
        <w:rPr>
          <w:rStyle w:val="FootnoteReference"/>
          <w:rFonts w:ascii="Arial" w:hAnsi="Arial" w:cs="Arial"/>
        </w:rPr>
        <w:footnoteReference w:id="30"/>
      </w:r>
      <w:r w:rsidRPr="005954E6">
        <w:rPr>
          <w:rFonts w:ascii="Arial" w:hAnsi="Arial" w:cs="Arial"/>
        </w:rPr>
        <w:t xml:space="preserve"> The </w:t>
      </w:r>
      <w:r>
        <w:rPr>
          <w:rFonts w:ascii="Arial" w:hAnsi="Arial" w:cs="Arial"/>
        </w:rPr>
        <w:t>C</w:t>
      </w:r>
      <w:r w:rsidRPr="005954E6">
        <w:rPr>
          <w:rFonts w:ascii="Arial" w:hAnsi="Arial" w:cs="Arial"/>
        </w:rPr>
        <w:t xml:space="preserve">ommonwealth has a role in national coordination, </w:t>
      </w:r>
      <w:r>
        <w:rPr>
          <w:rFonts w:ascii="Arial" w:hAnsi="Arial" w:cs="Arial"/>
        </w:rPr>
        <w:t>supporting</w:t>
      </w:r>
      <w:r w:rsidRPr="005954E6">
        <w:rPr>
          <w:rFonts w:ascii="Arial" w:hAnsi="Arial" w:cs="Arial"/>
        </w:rPr>
        <w:t xml:space="preserve"> collaboration and defining sector standards to support states </w:t>
      </w:r>
      <w:r w:rsidRPr="005954E6">
        <w:rPr>
          <w:rFonts w:ascii="Arial" w:hAnsi="Arial" w:cs="Arial"/>
        </w:rPr>
        <w:lastRenderedPageBreak/>
        <w:t xml:space="preserve">and territories. A national workforce strategy </w:t>
      </w:r>
      <w:r>
        <w:rPr>
          <w:rFonts w:ascii="Arial" w:hAnsi="Arial" w:cs="Arial"/>
        </w:rPr>
        <w:t>sh</w:t>
      </w:r>
      <w:r w:rsidRPr="005954E6">
        <w:rPr>
          <w:rFonts w:ascii="Arial" w:hAnsi="Arial" w:cs="Arial"/>
        </w:rPr>
        <w:t>ould aim to support the shaping of relevant training and professional development programs for the sector, increase understanding of prevention of violence across sectors, increase national coordination of prevention workforce</w:t>
      </w:r>
      <w:r w:rsidR="00153935">
        <w:rPr>
          <w:rFonts w:ascii="Arial" w:hAnsi="Arial" w:cs="Arial"/>
        </w:rPr>
        <w:t xml:space="preserve"> development</w:t>
      </w:r>
      <w:r w:rsidRPr="005954E6">
        <w:rPr>
          <w:rFonts w:ascii="Arial" w:hAnsi="Arial" w:cs="Arial"/>
        </w:rPr>
        <w:t>, and promote a common understanding of language within the sector.</w:t>
      </w:r>
    </w:p>
    <w:p w14:paraId="7EDF72BD" w14:textId="77777777" w:rsidR="004B1B85" w:rsidRPr="005954E6" w:rsidRDefault="004B1B85" w:rsidP="00467836">
      <w:pPr>
        <w:spacing w:after="120" w:line="276" w:lineRule="auto"/>
        <w:jc w:val="both"/>
        <w:rPr>
          <w:rFonts w:ascii="Arial" w:hAnsi="Arial" w:cs="Arial"/>
        </w:rPr>
      </w:pPr>
      <w:r>
        <w:rPr>
          <w:rFonts w:ascii="Arial" w:hAnsi="Arial" w:cs="Arial"/>
        </w:rPr>
        <w:t>P</w:t>
      </w:r>
      <w:r w:rsidRPr="005954E6">
        <w:rPr>
          <w:rFonts w:ascii="Arial" w:hAnsi="Arial" w:cs="Arial"/>
        </w:rPr>
        <w:t>rimary prevention</w:t>
      </w:r>
      <w:r>
        <w:rPr>
          <w:rFonts w:ascii="Arial" w:hAnsi="Arial" w:cs="Arial"/>
        </w:rPr>
        <w:t xml:space="preserve"> of violence against women requires</w:t>
      </w:r>
      <w:r w:rsidRPr="005954E6">
        <w:rPr>
          <w:rFonts w:ascii="Arial" w:hAnsi="Arial" w:cs="Arial"/>
        </w:rPr>
        <w:t xml:space="preserve"> mainstreaming </w:t>
      </w:r>
      <w:r>
        <w:rPr>
          <w:rFonts w:ascii="Arial" w:hAnsi="Arial" w:cs="Arial"/>
        </w:rPr>
        <w:t xml:space="preserve">of </w:t>
      </w:r>
      <w:r w:rsidRPr="005954E6">
        <w:rPr>
          <w:rFonts w:ascii="Arial" w:hAnsi="Arial" w:cs="Arial"/>
        </w:rPr>
        <w:t xml:space="preserve">gender equality </w:t>
      </w:r>
      <w:r>
        <w:rPr>
          <w:rFonts w:ascii="Arial" w:hAnsi="Arial" w:cs="Arial"/>
        </w:rPr>
        <w:t xml:space="preserve">and prevention initiatives </w:t>
      </w:r>
      <w:r w:rsidRPr="005954E6">
        <w:rPr>
          <w:rFonts w:ascii="Arial" w:hAnsi="Arial" w:cs="Arial"/>
        </w:rPr>
        <w:t xml:space="preserve">across organisations and sectors, </w:t>
      </w:r>
      <w:r>
        <w:rPr>
          <w:rFonts w:ascii="Arial" w:hAnsi="Arial" w:cs="Arial"/>
        </w:rPr>
        <w:t>supported by</w:t>
      </w:r>
      <w:r w:rsidRPr="005954E6">
        <w:rPr>
          <w:rFonts w:ascii="Arial" w:hAnsi="Arial" w:cs="Arial"/>
        </w:rPr>
        <w:t xml:space="preserve"> speci</w:t>
      </w:r>
      <w:r>
        <w:rPr>
          <w:rFonts w:ascii="Arial" w:hAnsi="Arial" w:cs="Arial"/>
        </w:rPr>
        <w:t>alist</w:t>
      </w:r>
      <w:r w:rsidRPr="005954E6">
        <w:rPr>
          <w:rFonts w:ascii="Arial" w:hAnsi="Arial" w:cs="Arial"/>
        </w:rPr>
        <w:t xml:space="preserve"> primary prevention </w:t>
      </w:r>
      <w:r>
        <w:rPr>
          <w:rFonts w:ascii="Arial" w:hAnsi="Arial" w:cs="Arial"/>
        </w:rPr>
        <w:t>experts/organisations</w:t>
      </w:r>
      <w:r w:rsidRPr="005954E6">
        <w:rPr>
          <w:rFonts w:ascii="Arial" w:hAnsi="Arial" w:cs="Arial"/>
        </w:rPr>
        <w:t>. For this reason, there needs to be investment</w:t>
      </w:r>
      <w:r>
        <w:rPr>
          <w:rFonts w:ascii="Arial" w:hAnsi="Arial" w:cs="Arial"/>
        </w:rPr>
        <w:t xml:space="preserve"> both in</w:t>
      </w:r>
      <w:r w:rsidRPr="005954E6">
        <w:rPr>
          <w:rFonts w:ascii="Arial" w:hAnsi="Arial" w:cs="Arial"/>
        </w:rPr>
        <w:t xml:space="preserve"> increasing </w:t>
      </w:r>
      <w:r>
        <w:rPr>
          <w:rFonts w:ascii="Arial" w:hAnsi="Arial" w:cs="Arial"/>
        </w:rPr>
        <w:t>the</w:t>
      </w:r>
      <w:r w:rsidRPr="005954E6">
        <w:rPr>
          <w:rFonts w:ascii="Arial" w:hAnsi="Arial" w:cs="Arial"/>
        </w:rPr>
        <w:t xml:space="preserve"> specialist workforce and </w:t>
      </w:r>
      <w:r>
        <w:rPr>
          <w:rFonts w:ascii="Arial" w:hAnsi="Arial" w:cs="Arial"/>
        </w:rPr>
        <w:t xml:space="preserve">in </w:t>
      </w:r>
      <w:r w:rsidRPr="005954E6">
        <w:rPr>
          <w:rFonts w:ascii="Arial" w:hAnsi="Arial" w:cs="Arial"/>
        </w:rPr>
        <w:t xml:space="preserve">skilling up </w:t>
      </w:r>
      <w:r>
        <w:rPr>
          <w:rFonts w:ascii="Arial" w:hAnsi="Arial" w:cs="Arial"/>
        </w:rPr>
        <w:t xml:space="preserve">internal staff who may play a role in </w:t>
      </w:r>
      <w:r w:rsidRPr="005954E6">
        <w:rPr>
          <w:rFonts w:ascii="Arial" w:hAnsi="Arial" w:cs="Arial"/>
        </w:rPr>
        <w:t>mainstream</w:t>
      </w:r>
      <w:r>
        <w:rPr>
          <w:rFonts w:ascii="Arial" w:hAnsi="Arial" w:cs="Arial"/>
        </w:rPr>
        <w:t>ing gender equality and prevention within their organisations and sectors</w:t>
      </w:r>
      <w:r w:rsidRPr="005954E6">
        <w:rPr>
          <w:rFonts w:ascii="Arial" w:hAnsi="Arial" w:cs="Arial"/>
        </w:rPr>
        <w:t xml:space="preserve">. </w:t>
      </w:r>
    </w:p>
    <w:p w14:paraId="5D41C7E0" w14:textId="77777777" w:rsidR="004B1B85" w:rsidRPr="005954E6" w:rsidRDefault="004B1B85" w:rsidP="00467836">
      <w:pPr>
        <w:spacing w:after="120" w:line="276" w:lineRule="auto"/>
        <w:jc w:val="both"/>
        <w:rPr>
          <w:rFonts w:ascii="Arial" w:hAnsi="Arial" w:cs="Arial"/>
        </w:rPr>
      </w:pPr>
      <w:r>
        <w:rPr>
          <w:rFonts w:ascii="Arial" w:hAnsi="Arial" w:cs="Arial"/>
        </w:rPr>
        <w:t xml:space="preserve">To </w:t>
      </w:r>
      <w:r w:rsidRPr="005954E6">
        <w:rPr>
          <w:rFonts w:ascii="Arial" w:hAnsi="Arial" w:cs="Arial"/>
        </w:rPr>
        <w:t>increas</w:t>
      </w:r>
      <w:r>
        <w:rPr>
          <w:rFonts w:ascii="Arial" w:hAnsi="Arial" w:cs="Arial"/>
        </w:rPr>
        <w:t>e</w:t>
      </w:r>
      <w:r w:rsidRPr="005954E6">
        <w:rPr>
          <w:rFonts w:ascii="Arial" w:hAnsi="Arial" w:cs="Arial"/>
        </w:rPr>
        <w:t xml:space="preserve"> the capacity and capability of a specialist prevention of violence workforce, </w:t>
      </w:r>
      <w:r>
        <w:rPr>
          <w:rFonts w:ascii="Arial" w:hAnsi="Arial" w:cs="Arial"/>
        </w:rPr>
        <w:t xml:space="preserve">a clear career pathway needs to be defined, supported by </w:t>
      </w:r>
      <w:r w:rsidRPr="005954E6">
        <w:rPr>
          <w:rFonts w:ascii="Arial" w:hAnsi="Arial" w:cs="Arial"/>
        </w:rPr>
        <w:t xml:space="preserve">investment in accredited </w:t>
      </w:r>
      <w:r>
        <w:rPr>
          <w:rFonts w:ascii="Arial" w:hAnsi="Arial" w:cs="Arial"/>
        </w:rPr>
        <w:t xml:space="preserve">training for the </w:t>
      </w:r>
      <w:r w:rsidRPr="005954E6">
        <w:rPr>
          <w:rFonts w:ascii="Arial" w:hAnsi="Arial" w:cs="Arial"/>
        </w:rPr>
        <w:t xml:space="preserve">prevention of violence against women.  </w:t>
      </w:r>
    </w:p>
    <w:p w14:paraId="3F9DC919" w14:textId="101EFE0E" w:rsidR="004B1B85" w:rsidRPr="005954E6" w:rsidRDefault="004B1B85" w:rsidP="00467836">
      <w:pPr>
        <w:spacing w:after="120" w:line="276" w:lineRule="auto"/>
        <w:jc w:val="both"/>
        <w:rPr>
          <w:rFonts w:ascii="Arial" w:hAnsi="Arial" w:cs="Arial"/>
        </w:rPr>
      </w:pPr>
      <w:r w:rsidRPr="005954E6">
        <w:rPr>
          <w:rFonts w:ascii="Arial" w:hAnsi="Arial" w:cs="Arial"/>
        </w:rPr>
        <w:t xml:space="preserve">To increase generalist knowledge there needs to be investment in embedding gender equality </w:t>
      </w:r>
      <w:r>
        <w:rPr>
          <w:rFonts w:ascii="Arial" w:hAnsi="Arial" w:cs="Arial"/>
        </w:rPr>
        <w:t>learning</w:t>
      </w:r>
      <w:r w:rsidRPr="005954E6">
        <w:rPr>
          <w:rFonts w:ascii="Arial" w:hAnsi="Arial" w:cs="Arial"/>
        </w:rPr>
        <w:t xml:space="preserve"> within pre-service training across sectors, for example teaching, early childhood, human resources, sports administration and management. An example of an accredited </w:t>
      </w:r>
      <w:r w:rsidR="00467836">
        <w:rPr>
          <w:rFonts w:ascii="Arial" w:hAnsi="Arial" w:cs="Arial"/>
        </w:rPr>
        <w:t>g</w:t>
      </w:r>
      <w:r w:rsidRPr="005954E6">
        <w:rPr>
          <w:rFonts w:ascii="Arial" w:hAnsi="Arial" w:cs="Arial"/>
        </w:rPr>
        <w:t xml:space="preserve">ender </w:t>
      </w:r>
      <w:r w:rsidR="00467836">
        <w:rPr>
          <w:rFonts w:ascii="Arial" w:hAnsi="Arial" w:cs="Arial"/>
        </w:rPr>
        <w:t>e</w:t>
      </w:r>
      <w:r w:rsidRPr="005954E6">
        <w:rPr>
          <w:rFonts w:ascii="Arial" w:hAnsi="Arial" w:cs="Arial"/>
        </w:rPr>
        <w:t xml:space="preserve">quality </w:t>
      </w:r>
      <w:r w:rsidR="00467836">
        <w:rPr>
          <w:rFonts w:ascii="Arial" w:hAnsi="Arial" w:cs="Arial"/>
        </w:rPr>
        <w:t>t</w:t>
      </w:r>
      <w:r w:rsidRPr="005954E6">
        <w:rPr>
          <w:rFonts w:ascii="Arial" w:hAnsi="Arial" w:cs="Arial"/>
        </w:rPr>
        <w:t>raining course, that can both be taught as a stand-alone course or as part of other pre-service content,  is the WHV</w:t>
      </w:r>
      <w:r w:rsidR="00153935">
        <w:rPr>
          <w:rFonts w:ascii="Arial" w:hAnsi="Arial" w:cs="Arial"/>
        </w:rPr>
        <w:t>-</w:t>
      </w:r>
      <w:r w:rsidRPr="005954E6">
        <w:rPr>
          <w:rFonts w:ascii="Arial" w:hAnsi="Arial" w:cs="Arial"/>
        </w:rPr>
        <w:t xml:space="preserve">led  </w:t>
      </w:r>
      <w:hyperlink r:id="rId30" w:history="1">
        <w:r w:rsidRPr="00467836">
          <w:rPr>
            <w:rStyle w:val="Hyperlink"/>
            <w:rFonts w:ascii="Arial" w:hAnsi="Arial" w:cs="Arial"/>
            <w:i/>
            <w:iCs/>
          </w:rPr>
          <w:t>Gender Equity</w:t>
        </w:r>
      </w:hyperlink>
      <w:r w:rsidRPr="005954E6">
        <w:rPr>
          <w:rFonts w:ascii="Arial" w:hAnsi="Arial" w:cs="Arial"/>
        </w:rPr>
        <w:t xml:space="preserve"> course, funded through the Victorian Government. </w:t>
      </w:r>
    </w:p>
    <w:bookmarkEnd w:id="43"/>
    <w:p w14:paraId="23388D10" w14:textId="77777777" w:rsidR="004B1B85" w:rsidRDefault="004B1B85" w:rsidP="004B1B85">
      <w:pPr>
        <w:spacing w:after="120" w:line="240" w:lineRule="auto"/>
        <w:jc w:val="both"/>
        <w:rPr>
          <w:rFonts w:ascii="Arial" w:hAnsi="Arial" w:cs="Arial"/>
        </w:rPr>
      </w:pPr>
    </w:p>
    <w:p w14:paraId="4B887581" w14:textId="01A7A125" w:rsidR="004B1B85" w:rsidRPr="00310219" w:rsidRDefault="004B1B85" w:rsidP="00467836">
      <w:pPr>
        <w:pStyle w:val="Heading2"/>
        <w:numPr>
          <w:ilvl w:val="0"/>
          <w:numId w:val="45"/>
        </w:numPr>
        <w:ind w:left="357" w:hanging="357"/>
      </w:pPr>
      <w:bookmarkStart w:id="46" w:name="_Toc78374682"/>
      <w:bookmarkStart w:id="47" w:name="_Toc78376971"/>
      <w:bookmarkStart w:id="48" w:name="_Hlk78473028"/>
      <w:bookmarkStart w:id="49" w:name="_Toc78640081"/>
      <w:r w:rsidRPr="00310219">
        <w:t xml:space="preserve">Scale-up promising practice </w:t>
      </w:r>
      <w:r w:rsidR="00F34D37">
        <w:t>for</w:t>
      </w:r>
      <w:r w:rsidR="00F34D37" w:rsidRPr="00310219">
        <w:t xml:space="preserve"> </w:t>
      </w:r>
      <w:r w:rsidRPr="00310219">
        <w:t>the primary prevention of violence against women.</w:t>
      </w:r>
      <w:bookmarkEnd w:id="46"/>
      <w:bookmarkEnd w:id="47"/>
      <w:bookmarkEnd w:id="49"/>
    </w:p>
    <w:bookmarkEnd w:id="48"/>
    <w:p w14:paraId="4D10B5C5" w14:textId="4AB5BCC1" w:rsidR="004B1B85" w:rsidRDefault="004B1B85" w:rsidP="00414373">
      <w:pPr>
        <w:spacing w:after="120" w:line="276" w:lineRule="auto"/>
        <w:rPr>
          <w:rFonts w:ascii="Arial" w:hAnsi="Arial" w:cs="Arial"/>
        </w:rPr>
      </w:pPr>
      <w:r>
        <w:rPr>
          <w:rFonts w:ascii="Arial" w:hAnsi="Arial" w:cs="Arial"/>
        </w:rPr>
        <w:t xml:space="preserve">Primary prevention requires </w:t>
      </w:r>
      <w:r w:rsidR="00153935">
        <w:rPr>
          <w:rFonts w:ascii="Arial" w:hAnsi="Arial" w:cs="Arial"/>
        </w:rPr>
        <w:t xml:space="preserve">a </w:t>
      </w:r>
      <w:r>
        <w:rPr>
          <w:rFonts w:ascii="Arial" w:hAnsi="Arial" w:cs="Arial"/>
        </w:rPr>
        <w:t xml:space="preserve">long term </w:t>
      </w:r>
      <w:r w:rsidR="00153935">
        <w:rPr>
          <w:rFonts w:ascii="Arial" w:hAnsi="Arial" w:cs="Arial"/>
        </w:rPr>
        <w:t>commitment</w:t>
      </w:r>
      <w:r>
        <w:rPr>
          <w:rFonts w:ascii="Arial" w:hAnsi="Arial" w:cs="Arial"/>
        </w:rPr>
        <w:t xml:space="preserve"> </w:t>
      </w:r>
      <w:r w:rsidR="00153935">
        <w:rPr>
          <w:rFonts w:ascii="Arial" w:hAnsi="Arial" w:cs="Arial"/>
        </w:rPr>
        <w:t>to achieve</w:t>
      </w:r>
      <w:r>
        <w:rPr>
          <w:rFonts w:ascii="Arial" w:hAnsi="Arial" w:cs="Arial"/>
        </w:rPr>
        <w:t xml:space="preserve"> change. For this reason, it is essential that there is long term investment in primary prevention practice. A recommended approach, as highlighted </w:t>
      </w:r>
      <w:r w:rsidR="003E3C05">
        <w:rPr>
          <w:rFonts w:ascii="Arial" w:hAnsi="Arial" w:cs="Arial"/>
        </w:rPr>
        <w:t xml:space="preserve">in </w:t>
      </w:r>
      <w:r w:rsidRPr="00A3432C">
        <w:rPr>
          <w:rFonts w:ascii="Arial" w:hAnsi="Arial" w:cs="Arial"/>
          <w:i/>
          <w:iCs/>
        </w:rPr>
        <w:t>Counting on Change</w:t>
      </w:r>
      <w:r w:rsidR="00842FF5">
        <w:rPr>
          <w:rFonts w:ascii="Arial" w:hAnsi="Arial" w:cs="Arial"/>
          <w:i/>
          <w:iCs/>
        </w:rPr>
        <w:t>,</w:t>
      </w:r>
      <w:r w:rsidR="003E3C05" w:rsidRPr="00153935">
        <w:rPr>
          <w:rStyle w:val="FootnoteReference"/>
          <w:rFonts w:ascii="Arial" w:hAnsi="Arial" w:cs="Arial"/>
        </w:rPr>
        <w:footnoteReference w:id="31"/>
      </w:r>
      <w:r w:rsidRPr="00A3432C">
        <w:rPr>
          <w:rFonts w:ascii="Arial" w:hAnsi="Arial" w:cs="Arial"/>
        </w:rPr>
        <w:t xml:space="preserve"> is</w:t>
      </w:r>
      <w:r>
        <w:rPr>
          <w:rFonts w:ascii="Arial" w:hAnsi="Arial" w:cs="Arial"/>
        </w:rPr>
        <w:t xml:space="preserve"> to invest in and scale</w:t>
      </w:r>
      <w:r w:rsidR="00153935">
        <w:rPr>
          <w:rFonts w:ascii="Arial" w:hAnsi="Arial" w:cs="Arial"/>
        </w:rPr>
        <w:t xml:space="preserve"> </w:t>
      </w:r>
      <w:r>
        <w:rPr>
          <w:rFonts w:ascii="Arial" w:hAnsi="Arial" w:cs="Arial"/>
        </w:rPr>
        <w:t xml:space="preserve">up existing practice where there is emerging evidence that it is contributing to positive change. </w:t>
      </w:r>
    </w:p>
    <w:p w14:paraId="151A3397" w14:textId="77777777" w:rsidR="004B1B85" w:rsidRDefault="004B1B85" w:rsidP="00414373">
      <w:pPr>
        <w:spacing w:after="120" w:line="276" w:lineRule="auto"/>
        <w:rPr>
          <w:rFonts w:ascii="Arial" w:hAnsi="Arial" w:cs="Arial"/>
        </w:rPr>
      </w:pPr>
      <w:r>
        <w:rPr>
          <w:rFonts w:ascii="Arial" w:hAnsi="Arial" w:cs="Arial"/>
        </w:rPr>
        <w:t>Victoria has been leading primary prevention practice globally and there are a number of effective initiatives emerging across a range of settings that have scope for both scale-up and roll-out nationally, including:</w:t>
      </w:r>
    </w:p>
    <w:p w14:paraId="2939E659" w14:textId="77777777" w:rsidR="004B1B85" w:rsidRDefault="004B1B85" w:rsidP="00414373">
      <w:pPr>
        <w:pStyle w:val="ListParagraph"/>
        <w:numPr>
          <w:ilvl w:val="0"/>
          <w:numId w:val="15"/>
        </w:numPr>
        <w:spacing w:after="120"/>
        <w:ind w:left="714" w:hanging="357"/>
        <w:contextualSpacing w:val="0"/>
        <w:jc w:val="both"/>
        <w:rPr>
          <w:rFonts w:ascii="Arial" w:hAnsi="Arial" w:cs="Arial"/>
        </w:rPr>
      </w:pPr>
      <w:r>
        <w:rPr>
          <w:rFonts w:ascii="Arial" w:hAnsi="Arial" w:cs="Arial"/>
        </w:rPr>
        <w:t xml:space="preserve">A whole of school approach to </w:t>
      </w:r>
      <w:r w:rsidRPr="00414373">
        <w:rPr>
          <w:rFonts w:ascii="Arial" w:hAnsi="Arial" w:cs="Arial"/>
          <w:i/>
          <w:iCs/>
        </w:rPr>
        <w:t>Respectful Relationships Education</w:t>
      </w:r>
      <w:r>
        <w:rPr>
          <w:rFonts w:ascii="Arial" w:hAnsi="Arial" w:cs="Arial"/>
        </w:rPr>
        <w:t>, which addresses harmful gender norms and practices at an individual, organisational and community level, within the school setting.</w:t>
      </w:r>
    </w:p>
    <w:p w14:paraId="2D46AA8B" w14:textId="77777777" w:rsidR="004B1B85" w:rsidRDefault="004B1B85" w:rsidP="00414373">
      <w:pPr>
        <w:pStyle w:val="ListParagraph"/>
        <w:numPr>
          <w:ilvl w:val="0"/>
          <w:numId w:val="15"/>
        </w:numPr>
        <w:spacing w:after="120"/>
        <w:ind w:left="714" w:hanging="357"/>
        <w:contextualSpacing w:val="0"/>
        <w:jc w:val="both"/>
        <w:rPr>
          <w:rFonts w:ascii="Arial" w:hAnsi="Arial" w:cs="Arial"/>
        </w:rPr>
      </w:pPr>
      <w:r>
        <w:rPr>
          <w:rFonts w:ascii="Arial" w:hAnsi="Arial" w:cs="Arial"/>
        </w:rPr>
        <w:t xml:space="preserve">WHV’s </w:t>
      </w:r>
      <w:r w:rsidRPr="00414373">
        <w:rPr>
          <w:rFonts w:ascii="Arial" w:hAnsi="Arial" w:cs="Arial"/>
          <w:i/>
          <w:iCs/>
        </w:rPr>
        <w:t>Gender Equality in Advertising</w:t>
      </w:r>
      <w:r>
        <w:rPr>
          <w:rFonts w:ascii="Arial" w:hAnsi="Arial" w:cs="Arial"/>
        </w:rPr>
        <w:t xml:space="preserve"> project which takes a systems approach to promoting diverse and transformative gender portrayals in advertising – working with industry, consumers, regulators and governments to address sexist attitudes and behaviours, transform discriminatory workplace practices and cultures, and strengthen inadequate regulatory frameworks.</w:t>
      </w:r>
    </w:p>
    <w:p w14:paraId="0B09518B" w14:textId="77777777" w:rsidR="004B1B85" w:rsidRPr="00054819" w:rsidRDefault="004B1B85" w:rsidP="00414373">
      <w:pPr>
        <w:pStyle w:val="ListParagraph"/>
        <w:numPr>
          <w:ilvl w:val="0"/>
          <w:numId w:val="15"/>
        </w:numPr>
        <w:spacing w:after="120"/>
        <w:ind w:left="714" w:hanging="357"/>
        <w:contextualSpacing w:val="0"/>
        <w:jc w:val="both"/>
        <w:rPr>
          <w:rFonts w:ascii="Arial" w:hAnsi="Arial" w:cs="Arial"/>
        </w:rPr>
      </w:pPr>
      <w:r w:rsidRPr="00054819">
        <w:rPr>
          <w:rFonts w:ascii="Arial" w:hAnsi="Arial" w:cs="Arial"/>
        </w:rPr>
        <w:t xml:space="preserve">The </w:t>
      </w:r>
      <w:r w:rsidRPr="00414373">
        <w:rPr>
          <w:rFonts w:ascii="Arial" w:hAnsi="Arial" w:cs="Arial"/>
          <w:i/>
          <w:iCs/>
        </w:rPr>
        <w:t>Victorian Regional Primary Prevention Partnerships</w:t>
      </w:r>
      <w:r w:rsidRPr="00054819">
        <w:rPr>
          <w:rFonts w:ascii="Arial" w:hAnsi="Arial" w:cs="Arial"/>
        </w:rPr>
        <w:t xml:space="preserve"> </w:t>
      </w:r>
      <w:r>
        <w:rPr>
          <w:rFonts w:ascii="Arial" w:hAnsi="Arial" w:cs="Arial"/>
        </w:rPr>
        <w:t>which are</w:t>
      </w:r>
      <w:r w:rsidRPr="00054819">
        <w:rPr>
          <w:rFonts w:ascii="Arial" w:hAnsi="Arial" w:cs="Arial"/>
        </w:rPr>
        <w:t xml:space="preserve"> led </w:t>
      </w:r>
      <w:r>
        <w:rPr>
          <w:rFonts w:ascii="Arial" w:hAnsi="Arial" w:cs="Arial"/>
        </w:rPr>
        <w:t>by</w:t>
      </w:r>
      <w:r w:rsidRPr="00054819">
        <w:rPr>
          <w:rFonts w:ascii="Arial" w:hAnsi="Arial" w:cs="Arial"/>
        </w:rPr>
        <w:t xml:space="preserve"> </w:t>
      </w:r>
      <w:r>
        <w:rPr>
          <w:rFonts w:ascii="Arial" w:hAnsi="Arial" w:cs="Arial"/>
        </w:rPr>
        <w:t>the Victorian w</w:t>
      </w:r>
      <w:r w:rsidRPr="00054819">
        <w:rPr>
          <w:rFonts w:ascii="Arial" w:hAnsi="Arial" w:cs="Arial"/>
        </w:rPr>
        <w:t>omen’s health services</w:t>
      </w:r>
      <w:r>
        <w:rPr>
          <w:rFonts w:ascii="Arial" w:hAnsi="Arial" w:cs="Arial"/>
        </w:rPr>
        <w:t xml:space="preserve"> network</w:t>
      </w:r>
      <w:r w:rsidRPr="00054819">
        <w:rPr>
          <w:rFonts w:ascii="Arial" w:hAnsi="Arial" w:cs="Arial"/>
        </w:rPr>
        <w:t xml:space="preserve"> and </w:t>
      </w:r>
      <w:r>
        <w:rPr>
          <w:rFonts w:ascii="Arial" w:hAnsi="Arial" w:cs="Arial"/>
        </w:rPr>
        <w:t>deliver</w:t>
      </w:r>
      <w:r w:rsidRPr="00054819">
        <w:rPr>
          <w:rFonts w:ascii="Arial" w:hAnsi="Arial" w:cs="Arial"/>
        </w:rPr>
        <w:t xml:space="preserve"> locally relevant and evidence</w:t>
      </w:r>
      <w:r>
        <w:rPr>
          <w:rFonts w:ascii="Arial" w:hAnsi="Arial" w:cs="Arial"/>
        </w:rPr>
        <w:t>-</w:t>
      </w:r>
      <w:r w:rsidRPr="00054819">
        <w:rPr>
          <w:rFonts w:ascii="Arial" w:hAnsi="Arial" w:cs="Arial"/>
        </w:rPr>
        <w:t>based approaches to primary prevention</w:t>
      </w:r>
      <w:r>
        <w:rPr>
          <w:rFonts w:ascii="Arial" w:hAnsi="Arial" w:cs="Arial"/>
        </w:rPr>
        <w:t xml:space="preserve"> </w:t>
      </w:r>
      <w:r w:rsidRPr="00054819">
        <w:rPr>
          <w:rFonts w:ascii="Arial" w:hAnsi="Arial" w:cs="Arial"/>
        </w:rPr>
        <w:t>through local partnerships in key settings.</w:t>
      </w:r>
      <w:r>
        <w:rPr>
          <w:rFonts w:ascii="Arial" w:hAnsi="Arial" w:cs="Arial"/>
        </w:rPr>
        <w:t xml:space="preserve"> The </w:t>
      </w:r>
      <w:r>
        <w:rPr>
          <w:rFonts w:ascii="Arial" w:hAnsi="Arial" w:cs="Arial"/>
        </w:rPr>
        <w:lastRenderedPageBreak/>
        <w:t xml:space="preserve">partnerships undertake mutually-reinforcing actions across all levels of the community to change gendered norms, practices, and systems. </w:t>
      </w:r>
    </w:p>
    <w:p w14:paraId="7F89FA10" w14:textId="77777777" w:rsidR="004B1B85" w:rsidRPr="00096AF9" w:rsidRDefault="004B1B85" w:rsidP="00414373">
      <w:pPr>
        <w:spacing w:after="120" w:line="276" w:lineRule="auto"/>
        <w:jc w:val="both"/>
        <w:rPr>
          <w:rFonts w:ascii="Arial" w:hAnsi="Arial" w:cs="Arial"/>
        </w:rPr>
      </w:pPr>
      <w:r>
        <w:rPr>
          <w:rFonts w:ascii="Arial" w:hAnsi="Arial" w:cs="Arial"/>
        </w:rPr>
        <w:t xml:space="preserve">There is an opportunity to scale-up and/or roll out the above initiatives for increased and long-term impact for the primary prevention of violence against women. </w:t>
      </w:r>
    </w:p>
    <w:p w14:paraId="6B4B3D55" w14:textId="77777777" w:rsidR="004B1B85" w:rsidRPr="00726AF8" w:rsidRDefault="004B1B85" w:rsidP="004B1B85">
      <w:pPr>
        <w:rPr>
          <w:rFonts w:ascii="Arial" w:eastAsiaTheme="majorEastAsia" w:hAnsi="Arial" w:cstheme="majorBidi"/>
          <w:b/>
          <w:color w:val="002F6C"/>
          <w:spacing w:val="-10"/>
          <w:kern w:val="28"/>
          <w:sz w:val="24"/>
          <w:szCs w:val="200"/>
        </w:rPr>
      </w:pPr>
    </w:p>
    <w:p w14:paraId="10C79A12" w14:textId="2083F24E" w:rsidR="004B1B85" w:rsidRPr="005954E6" w:rsidRDefault="00660010" w:rsidP="00BE7C65">
      <w:pPr>
        <w:pStyle w:val="Heading3"/>
      </w:pPr>
      <w:bookmarkStart w:id="50" w:name="_Hlk78473062"/>
      <w:bookmarkStart w:id="51" w:name="_Toc78640082"/>
      <w:r>
        <w:t xml:space="preserve">2.1 </w:t>
      </w:r>
      <w:r w:rsidR="00BE7C65">
        <w:tab/>
      </w:r>
      <w:r w:rsidR="004B1B85" w:rsidRPr="00726AF8">
        <w:t>Invest in WHV’s Gender Equality in Advertising project to increase its scale and impact, in partnership with the Victorian Government.</w:t>
      </w:r>
      <w:bookmarkEnd w:id="51"/>
    </w:p>
    <w:bookmarkEnd w:id="50"/>
    <w:p w14:paraId="546E65BA" w14:textId="3917237C" w:rsidR="004B1B85" w:rsidRDefault="004B1B85" w:rsidP="00551630">
      <w:pPr>
        <w:spacing w:after="120" w:line="276" w:lineRule="auto"/>
        <w:jc w:val="both"/>
        <w:rPr>
          <w:rFonts w:ascii="Arial" w:hAnsi="Arial" w:cs="Arial"/>
        </w:rPr>
      </w:pPr>
      <w:r w:rsidRPr="005954E6">
        <w:rPr>
          <w:rFonts w:ascii="Arial" w:hAnsi="Arial" w:cs="Arial"/>
        </w:rPr>
        <w:t xml:space="preserve">Media and advertising are articulated as a priority setting for action in </w:t>
      </w:r>
      <w:r w:rsidRPr="005954E6">
        <w:rPr>
          <w:rFonts w:ascii="Arial" w:hAnsi="Arial" w:cs="Arial"/>
          <w:i/>
          <w:iCs/>
        </w:rPr>
        <w:t>Change the Story</w:t>
      </w:r>
      <w:r w:rsidRPr="005954E6">
        <w:rPr>
          <w:rFonts w:ascii="Arial" w:hAnsi="Arial" w:cs="Arial"/>
        </w:rPr>
        <w:t>. Despite this</w:t>
      </w:r>
      <w:r w:rsidR="00153935">
        <w:rPr>
          <w:rFonts w:ascii="Arial" w:hAnsi="Arial" w:cs="Arial"/>
        </w:rPr>
        <w:t>,</w:t>
      </w:r>
      <w:r w:rsidRPr="005954E6">
        <w:rPr>
          <w:rFonts w:ascii="Arial" w:hAnsi="Arial" w:cs="Arial"/>
        </w:rPr>
        <w:t xml:space="preserve"> there has been limited investment in prevention initiatives within the media and advertising setting.</w:t>
      </w:r>
      <w:r w:rsidRPr="005776AF">
        <w:rPr>
          <w:rFonts w:ascii="Arial" w:hAnsi="Arial" w:cs="Arial"/>
        </w:rPr>
        <w:t xml:space="preserve"> </w:t>
      </w:r>
    </w:p>
    <w:p w14:paraId="2A416B76" w14:textId="0E6C7260" w:rsidR="004B1B85" w:rsidRPr="00153935" w:rsidRDefault="004B1B85" w:rsidP="00551630">
      <w:pPr>
        <w:spacing w:after="120" w:line="276" w:lineRule="auto"/>
        <w:jc w:val="both"/>
        <w:rPr>
          <w:rFonts w:ascii="Arial" w:hAnsi="Arial" w:cs="Arial"/>
        </w:rPr>
      </w:pPr>
      <w:r w:rsidRPr="005954E6">
        <w:rPr>
          <w:rFonts w:ascii="Arial" w:hAnsi="Arial" w:cs="Arial"/>
        </w:rPr>
        <w:t>Media and advertising are pervasive in all aspects of our everyday lives, and are highly influential in shaping gendered norms, attitudes and behaviour. While media and advertising play a critical role in perpetuating the attitudes, beliefs and behaviours that promote violence against women, they can also play a significant role in contributing to their transformation and promoting gender equity.</w:t>
      </w:r>
      <w:r w:rsidRPr="005776AF">
        <w:rPr>
          <w:rFonts w:ascii="Arial" w:hAnsi="Arial" w:cs="Arial"/>
        </w:rPr>
        <w:t xml:space="preserve"> </w:t>
      </w:r>
      <w:r>
        <w:rPr>
          <w:rFonts w:ascii="Arial" w:hAnsi="Arial" w:cs="Arial"/>
        </w:rPr>
        <w:t>The recent report from the</w:t>
      </w:r>
      <w:r w:rsidR="003E3C05" w:rsidRPr="003E3C05">
        <w:rPr>
          <w:rFonts w:ascii="Open Sans" w:hAnsi="Open Sans" w:cs="Open Sans"/>
          <w:color w:val="222222"/>
          <w:sz w:val="23"/>
          <w:szCs w:val="23"/>
          <w:shd w:val="clear" w:color="auto" w:fill="FFFFFF"/>
        </w:rPr>
        <w:t xml:space="preserve"> </w:t>
      </w:r>
      <w:r w:rsidR="003E3C05" w:rsidRPr="003E3C05">
        <w:rPr>
          <w:rFonts w:ascii="Arial" w:hAnsi="Arial" w:cs="Arial"/>
          <w:i/>
          <w:iCs/>
        </w:rPr>
        <w:t xml:space="preserve">House Standing Committee on </w:t>
      </w:r>
      <w:bookmarkStart w:id="52" w:name="_Hlk78632285"/>
      <w:r w:rsidR="003E3C05" w:rsidRPr="003E3C05">
        <w:rPr>
          <w:rFonts w:ascii="Arial" w:hAnsi="Arial" w:cs="Arial"/>
          <w:i/>
          <w:iCs/>
        </w:rPr>
        <w:t>Social Policy and Legal Affairs</w:t>
      </w:r>
      <w:r w:rsidRPr="003E3C05">
        <w:rPr>
          <w:rFonts w:ascii="Arial" w:hAnsi="Arial" w:cs="Arial"/>
          <w:i/>
          <w:iCs/>
        </w:rPr>
        <w:t xml:space="preserve"> </w:t>
      </w:r>
      <w:bookmarkEnd w:id="52"/>
      <w:r w:rsidRPr="005776AF">
        <w:rPr>
          <w:rFonts w:ascii="Arial" w:hAnsi="Arial" w:cs="Arial"/>
          <w:i/>
          <w:iCs/>
        </w:rPr>
        <w:t>Inquiry into Family, Domestic and Sexual Violence</w:t>
      </w:r>
      <w:r>
        <w:rPr>
          <w:rFonts w:ascii="Arial" w:hAnsi="Arial" w:cs="Arial"/>
        </w:rPr>
        <w:t xml:space="preserve"> recommends the Australian Government increase investment in “</w:t>
      </w:r>
      <w:r w:rsidRPr="005954E6">
        <w:rPr>
          <w:rFonts w:ascii="Arial" w:hAnsi="Arial" w:cs="Arial"/>
          <w:i/>
          <w:iCs/>
        </w:rPr>
        <w:t>national research and awareness raising campaigns into sexist advertising and the negative effects of unequal gender representation</w:t>
      </w:r>
      <w:r>
        <w:rPr>
          <w:rFonts w:ascii="Arial" w:hAnsi="Arial" w:cs="Arial"/>
          <w:i/>
          <w:iCs/>
        </w:rPr>
        <w:t xml:space="preserve">” </w:t>
      </w:r>
      <w:r w:rsidRPr="00153935">
        <w:rPr>
          <w:rFonts w:ascii="Arial" w:hAnsi="Arial" w:cs="Arial"/>
        </w:rPr>
        <w:t>(</w:t>
      </w:r>
      <w:r w:rsidR="00F34D37" w:rsidRPr="00153935">
        <w:rPr>
          <w:rFonts w:ascii="Arial" w:hAnsi="Arial" w:cs="Arial"/>
        </w:rPr>
        <w:t>R</w:t>
      </w:r>
      <w:r w:rsidRPr="00153935">
        <w:rPr>
          <w:rFonts w:ascii="Arial" w:hAnsi="Arial" w:cs="Arial"/>
        </w:rPr>
        <w:t>ecommendation 57)</w:t>
      </w:r>
      <w:r w:rsidR="00842FF5" w:rsidRPr="00153935">
        <w:rPr>
          <w:rFonts w:ascii="Arial" w:hAnsi="Arial" w:cs="Arial"/>
        </w:rPr>
        <w:t>.</w:t>
      </w:r>
      <w:r w:rsidR="003E3C05" w:rsidRPr="00153935">
        <w:rPr>
          <w:rStyle w:val="FootnoteReference"/>
          <w:rFonts w:ascii="Arial" w:hAnsi="Arial" w:cs="Arial"/>
        </w:rPr>
        <w:footnoteReference w:id="32"/>
      </w:r>
      <w:r w:rsidRPr="00153935">
        <w:rPr>
          <w:rFonts w:ascii="Arial" w:hAnsi="Arial" w:cs="Arial"/>
        </w:rPr>
        <w:t xml:space="preserve"> </w:t>
      </w:r>
    </w:p>
    <w:p w14:paraId="2AC44E02" w14:textId="33DCD0F6" w:rsidR="004B1B85" w:rsidRPr="00547882" w:rsidRDefault="004B1B85" w:rsidP="00551630">
      <w:pPr>
        <w:spacing w:after="120" w:line="276" w:lineRule="auto"/>
        <w:jc w:val="both"/>
        <w:rPr>
          <w:rFonts w:ascii="Arial" w:hAnsi="Arial" w:cs="Arial"/>
        </w:rPr>
      </w:pPr>
      <w:r w:rsidRPr="00C11C4D">
        <w:rPr>
          <w:rFonts w:ascii="Arial" w:hAnsi="Arial" w:cs="Arial"/>
        </w:rPr>
        <w:t xml:space="preserve">The Victorian Government has funded WHV to lead a </w:t>
      </w:r>
      <w:hyperlink r:id="rId31" w:history="1">
        <w:r w:rsidRPr="00C11C4D">
          <w:rPr>
            <w:rStyle w:val="Hyperlink"/>
            <w:rFonts w:ascii="Arial" w:hAnsi="Arial" w:cs="Arial"/>
          </w:rPr>
          <w:t>project to address sexism in advertising</w:t>
        </w:r>
      </w:hyperlink>
      <w:r w:rsidRPr="00C11C4D">
        <w:rPr>
          <w:rFonts w:ascii="Arial" w:hAnsi="Arial" w:cs="Arial"/>
        </w:rPr>
        <w:t xml:space="preserve">. The project represents the first coordinated effort in Australia to address the drivers of violence against women and promote gender equality in the advertising setting. </w:t>
      </w:r>
      <w:r>
        <w:rPr>
          <w:rFonts w:ascii="Arial" w:hAnsi="Arial" w:cs="Arial"/>
        </w:rPr>
        <w:t>The project</w:t>
      </w:r>
      <w:r w:rsidRPr="00547882">
        <w:rPr>
          <w:rFonts w:ascii="Arial" w:hAnsi="Arial" w:cs="Arial"/>
        </w:rPr>
        <w:t xml:space="preserve"> is underpinned by an evidence-based national framework, </w:t>
      </w:r>
      <w:hyperlink r:id="rId32" w:history="1">
        <w:r w:rsidRPr="003E3C05">
          <w:rPr>
            <w:rStyle w:val="Hyperlink"/>
            <w:rFonts w:ascii="Arial" w:hAnsi="Arial" w:cs="Arial"/>
            <w:i/>
            <w:iCs/>
          </w:rPr>
          <w:t>Seeing is Believing</w:t>
        </w:r>
      </w:hyperlink>
      <w:r w:rsidRPr="00547882">
        <w:rPr>
          <w:rFonts w:ascii="Arial" w:hAnsi="Arial" w:cs="Arial"/>
        </w:rPr>
        <w:t>, which outlines the whole-of-system approach required to achieve long-term, sustainable change in the advertising setting</w:t>
      </w:r>
      <w:r>
        <w:rPr>
          <w:rFonts w:ascii="Arial" w:hAnsi="Arial" w:cs="Arial"/>
        </w:rPr>
        <w:t xml:space="preserve">. </w:t>
      </w:r>
      <w:r>
        <w:rPr>
          <w:rFonts w:ascii="Arial" w:hAnsi="Arial" w:cs="Arial"/>
          <w:i/>
          <w:iCs/>
        </w:rPr>
        <w:t>Seeing is Believing</w:t>
      </w:r>
      <w:r>
        <w:rPr>
          <w:rFonts w:ascii="Arial" w:hAnsi="Arial" w:cs="Arial"/>
        </w:rPr>
        <w:t xml:space="preserve"> identifies three priority areas for action: i</w:t>
      </w:r>
      <w:r w:rsidRPr="00547882">
        <w:rPr>
          <w:rFonts w:ascii="Arial" w:hAnsi="Arial" w:cs="Arial"/>
        </w:rPr>
        <w:t>ndustry culture change</w:t>
      </w:r>
      <w:r>
        <w:rPr>
          <w:rFonts w:ascii="Arial" w:hAnsi="Arial" w:cs="Arial"/>
        </w:rPr>
        <w:t>; e</w:t>
      </w:r>
      <w:r w:rsidRPr="00547882">
        <w:rPr>
          <w:rFonts w:ascii="Arial" w:hAnsi="Arial" w:cs="Arial"/>
        </w:rPr>
        <w:t>mpowering community</w:t>
      </w:r>
      <w:r>
        <w:rPr>
          <w:rFonts w:ascii="Arial" w:hAnsi="Arial" w:cs="Arial"/>
        </w:rPr>
        <w:t xml:space="preserve"> (consumers); and r</w:t>
      </w:r>
      <w:r w:rsidRPr="00547882">
        <w:rPr>
          <w:rFonts w:ascii="Arial" w:hAnsi="Arial" w:cs="Arial"/>
        </w:rPr>
        <w:t>egulation and policy change</w:t>
      </w:r>
      <w:r>
        <w:rPr>
          <w:rFonts w:ascii="Arial" w:hAnsi="Arial" w:cs="Arial"/>
        </w:rPr>
        <w:t>.</w:t>
      </w:r>
    </w:p>
    <w:p w14:paraId="47F168C9" w14:textId="794ACF59" w:rsidR="004B1B85" w:rsidRDefault="004B1B85" w:rsidP="00551630">
      <w:pPr>
        <w:spacing w:after="120" w:line="276" w:lineRule="auto"/>
        <w:jc w:val="both"/>
        <w:rPr>
          <w:rFonts w:ascii="Arial" w:hAnsi="Arial" w:cs="Arial"/>
        </w:rPr>
      </w:pPr>
      <w:r>
        <w:rPr>
          <w:rFonts w:ascii="Arial" w:hAnsi="Arial" w:cs="Arial"/>
        </w:rPr>
        <w:t>With funding from the Victorian Government</w:t>
      </w:r>
      <w:r w:rsidRPr="00547882">
        <w:rPr>
          <w:rFonts w:ascii="Arial" w:hAnsi="Arial" w:cs="Arial"/>
        </w:rPr>
        <w:t>, the first phase of the project (September 2018 to date) has laid the foundations for lasting change</w:t>
      </w:r>
      <w:r w:rsidR="00BD2F60">
        <w:rPr>
          <w:rFonts w:ascii="Arial" w:hAnsi="Arial" w:cs="Arial"/>
        </w:rPr>
        <w:t>. WHV has</w:t>
      </w:r>
      <w:r w:rsidRPr="00547882">
        <w:rPr>
          <w:rFonts w:ascii="Arial" w:hAnsi="Arial" w:cs="Arial"/>
        </w:rPr>
        <w:t xml:space="preserve"> established the evidence base, developed industry networks</w:t>
      </w:r>
      <w:r>
        <w:rPr>
          <w:rFonts w:ascii="Arial" w:hAnsi="Arial" w:cs="Arial"/>
        </w:rPr>
        <w:t>,</w:t>
      </w:r>
      <w:r w:rsidRPr="00547882">
        <w:rPr>
          <w:rFonts w:ascii="Arial" w:hAnsi="Arial" w:cs="Arial"/>
        </w:rPr>
        <w:t xml:space="preserve"> and created campaign infrastructure</w:t>
      </w:r>
      <w:r>
        <w:rPr>
          <w:rFonts w:ascii="Arial" w:hAnsi="Arial" w:cs="Arial"/>
        </w:rPr>
        <w:t xml:space="preserve"> and resources for industry capacity-building – branded as </w:t>
      </w:r>
      <w:hyperlink r:id="rId33" w:history="1">
        <w:r w:rsidRPr="003E3C05">
          <w:rPr>
            <w:rStyle w:val="Hyperlink"/>
            <w:rFonts w:ascii="Arial" w:hAnsi="Arial" w:cs="Arial"/>
          </w:rPr>
          <w:t>shEqu</w:t>
        </w:r>
        <w:r w:rsidR="00842FF5">
          <w:rPr>
            <w:rStyle w:val="Hyperlink"/>
            <w:rFonts w:ascii="Arial" w:hAnsi="Arial" w:cs="Arial"/>
          </w:rPr>
          <w:t>al</w:t>
        </w:r>
      </w:hyperlink>
      <w:r>
        <w:rPr>
          <w:rFonts w:ascii="Arial" w:hAnsi="Arial" w:cs="Arial"/>
        </w:rPr>
        <w:t xml:space="preserve"> – to drive change. </w:t>
      </w:r>
    </w:p>
    <w:p w14:paraId="134DBA7E" w14:textId="77777777" w:rsidR="004B1B85" w:rsidRDefault="004B1B85" w:rsidP="00551630">
      <w:pPr>
        <w:spacing w:after="120" w:line="276" w:lineRule="auto"/>
        <w:jc w:val="both"/>
        <w:rPr>
          <w:rFonts w:ascii="Arial" w:hAnsi="Arial" w:cs="Arial"/>
        </w:rPr>
      </w:pPr>
      <w:r w:rsidRPr="00547882">
        <w:rPr>
          <w:rFonts w:ascii="Arial" w:hAnsi="Arial" w:cs="Arial"/>
        </w:rPr>
        <w:t xml:space="preserve">What is needed </w:t>
      </w:r>
      <w:r>
        <w:rPr>
          <w:rFonts w:ascii="Arial" w:hAnsi="Arial" w:cs="Arial"/>
        </w:rPr>
        <w:t xml:space="preserve">now is </w:t>
      </w:r>
      <w:r w:rsidRPr="00547882">
        <w:rPr>
          <w:rFonts w:ascii="Arial" w:hAnsi="Arial" w:cs="Arial"/>
        </w:rPr>
        <w:t>s</w:t>
      </w:r>
      <w:r>
        <w:rPr>
          <w:rFonts w:ascii="Arial" w:hAnsi="Arial" w:cs="Arial"/>
        </w:rPr>
        <w:t xml:space="preserve">ustained </w:t>
      </w:r>
      <w:r w:rsidRPr="00547882">
        <w:rPr>
          <w:rFonts w:ascii="Arial" w:hAnsi="Arial" w:cs="Arial"/>
        </w:rPr>
        <w:t>investment that will enable the project to scale up quickly</w:t>
      </w:r>
      <w:r>
        <w:rPr>
          <w:rFonts w:ascii="Arial" w:hAnsi="Arial" w:cs="Arial"/>
        </w:rPr>
        <w:t xml:space="preserve"> at a national level</w:t>
      </w:r>
      <w:r w:rsidRPr="00547882">
        <w:rPr>
          <w:rFonts w:ascii="Arial" w:hAnsi="Arial" w:cs="Arial"/>
        </w:rPr>
        <w:t>, get ‘runs on the board’ to demonstrate its impact, and secure buy-in from industry leaders.</w:t>
      </w:r>
    </w:p>
    <w:p w14:paraId="27F83497" w14:textId="77777777" w:rsidR="004B1B85" w:rsidRPr="005954E6" w:rsidRDefault="004B1B85" w:rsidP="00551630">
      <w:pPr>
        <w:pStyle w:val="NoSpacing"/>
        <w:spacing w:after="120" w:line="276" w:lineRule="auto"/>
        <w:rPr>
          <w:rFonts w:ascii="Arial" w:hAnsi="Arial" w:cs="Arial"/>
        </w:rPr>
      </w:pPr>
      <w:r>
        <w:rPr>
          <w:rFonts w:ascii="Arial" w:hAnsi="Arial" w:cs="Arial"/>
        </w:rPr>
        <w:t xml:space="preserve">With additional investment, there is huge potential for the </w:t>
      </w:r>
      <w:r>
        <w:rPr>
          <w:rFonts w:ascii="Arial" w:hAnsi="Arial" w:cs="Arial"/>
          <w:i/>
          <w:iCs/>
        </w:rPr>
        <w:t>Gender Equality in Advertising</w:t>
      </w:r>
      <w:r>
        <w:rPr>
          <w:rFonts w:ascii="Arial" w:hAnsi="Arial" w:cs="Arial"/>
        </w:rPr>
        <w:t xml:space="preserve"> project to have a significant impact on the social norms and attitudes that drive violence against women. WHV recommends the </w:t>
      </w:r>
      <w:r w:rsidRPr="005954E6">
        <w:rPr>
          <w:rFonts w:ascii="Arial" w:hAnsi="Arial" w:cs="Arial"/>
        </w:rPr>
        <w:t>Commonwealth partner with the Victorian Government to scale</w:t>
      </w:r>
      <w:r>
        <w:rPr>
          <w:rFonts w:ascii="Arial" w:hAnsi="Arial" w:cs="Arial"/>
        </w:rPr>
        <w:t xml:space="preserve"> </w:t>
      </w:r>
      <w:r w:rsidRPr="005954E6">
        <w:rPr>
          <w:rFonts w:ascii="Arial" w:hAnsi="Arial" w:cs="Arial"/>
        </w:rPr>
        <w:t xml:space="preserve">up the </w:t>
      </w:r>
      <w:r w:rsidRPr="007504FF">
        <w:rPr>
          <w:rFonts w:ascii="Arial" w:hAnsi="Arial" w:cs="Arial"/>
          <w:i/>
          <w:iCs/>
        </w:rPr>
        <w:t>Gender Equality in Advertising</w:t>
      </w:r>
      <w:r w:rsidRPr="005954E6">
        <w:rPr>
          <w:rFonts w:ascii="Arial" w:hAnsi="Arial" w:cs="Arial"/>
        </w:rPr>
        <w:t xml:space="preserve"> project.  </w:t>
      </w:r>
    </w:p>
    <w:p w14:paraId="78063CE6" w14:textId="77777777" w:rsidR="004B1B85" w:rsidRPr="00D62836" w:rsidRDefault="004B1B85" w:rsidP="00551630">
      <w:pPr>
        <w:spacing w:after="120" w:line="276" w:lineRule="auto"/>
        <w:rPr>
          <w:rFonts w:ascii="Arial" w:hAnsi="Arial" w:cs="Arial"/>
          <w:b/>
          <w:bCs/>
          <w:lang w:val="en-US"/>
        </w:rPr>
      </w:pPr>
    </w:p>
    <w:p w14:paraId="225B3EAA" w14:textId="2B554A20" w:rsidR="004B1B85" w:rsidRPr="00726AF8" w:rsidRDefault="004B1B85" w:rsidP="00BE7C65">
      <w:pPr>
        <w:pStyle w:val="Heading3"/>
      </w:pPr>
      <w:bookmarkStart w:id="53" w:name="_Hlk78473077"/>
      <w:bookmarkStart w:id="54" w:name="_Toc78640083"/>
      <w:r w:rsidRPr="00726AF8">
        <w:lastRenderedPageBreak/>
        <w:t xml:space="preserve">2.2 </w:t>
      </w:r>
      <w:r w:rsidR="00BE7C65">
        <w:tab/>
      </w:r>
      <w:r w:rsidRPr="00726AF8">
        <w:t>Scale-up local community mobilisation initiatives that are mutually reinforcing to create sustained change.</w:t>
      </w:r>
      <w:bookmarkEnd w:id="54"/>
    </w:p>
    <w:bookmarkEnd w:id="53"/>
    <w:p w14:paraId="217FC405" w14:textId="77777777" w:rsidR="004B1B85" w:rsidRPr="00250B21" w:rsidRDefault="004B1B85" w:rsidP="00BE7C65">
      <w:pPr>
        <w:pStyle w:val="ListParagraph"/>
        <w:numPr>
          <w:ilvl w:val="0"/>
          <w:numId w:val="12"/>
        </w:numPr>
        <w:shd w:val="clear" w:color="auto" w:fill="E7E6E6" w:themeFill="background2"/>
        <w:spacing w:after="120"/>
        <w:ind w:left="357" w:hanging="357"/>
        <w:contextualSpacing w:val="0"/>
        <w:rPr>
          <w:rFonts w:ascii="Arial" w:hAnsi="Arial" w:cs="Arial"/>
        </w:rPr>
      </w:pPr>
      <w:r w:rsidRPr="00250B21">
        <w:rPr>
          <w:rFonts w:ascii="Arial" w:hAnsi="Arial" w:cs="Arial"/>
        </w:rPr>
        <w:t xml:space="preserve">Roll-out </w:t>
      </w:r>
      <w:r w:rsidRPr="00BF1B60">
        <w:rPr>
          <w:rFonts w:ascii="Arial" w:hAnsi="Arial" w:cs="Arial"/>
        </w:rPr>
        <w:t>community-based</w:t>
      </w:r>
      <w:r>
        <w:rPr>
          <w:rFonts w:ascii="Arial" w:hAnsi="Arial" w:cs="Arial"/>
        </w:rPr>
        <w:t xml:space="preserve"> programs</w:t>
      </w:r>
      <w:r w:rsidRPr="00BF1B60">
        <w:rPr>
          <w:rFonts w:ascii="Arial" w:hAnsi="Arial" w:cs="Arial"/>
        </w:rPr>
        <w:t xml:space="preserve"> </w:t>
      </w:r>
      <w:r w:rsidRPr="00250B21">
        <w:rPr>
          <w:rFonts w:ascii="Arial" w:hAnsi="Arial" w:cs="Arial"/>
        </w:rPr>
        <w:t>across Australia</w:t>
      </w:r>
      <w:r w:rsidRPr="00BF1B60">
        <w:rPr>
          <w:rFonts w:ascii="Arial" w:hAnsi="Arial" w:cs="Arial"/>
        </w:rPr>
        <w:t xml:space="preserve"> that </w:t>
      </w:r>
      <w:r>
        <w:rPr>
          <w:rFonts w:ascii="Arial" w:hAnsi="Arial" w:cs="Arial"/>
        </w:rPr>
        <w:t xml:space="preserve">use a ‘collective impact’ approach to </w:t>
      </w:r>
      <w:r w:rsidRPr="00BF1B60">
        <w:rPr>
          <w:rFonts w:ascii="Arial" w:hAnsi="Arial" w:cs="Arial"/>
        </w:rPr>
        <w:t>build the capa</w:t>
      </w:r>
      <w:r>
        <w:rPr>
          <w:rFonts w:ascii="Arial" w:hAnsi="Arial" w:cs="Arial"/>
        </w:rPr>
        <w:t>bility</w:t>
      </w:r>
      <w:r w:rsidRPr="00BF1B60">
        <w:rPr>
          <w:rFonts w:ascii="Arial" w:hAnsi="Arial" w:cs="Arial"/>
        </w:rPr>
        <w:t xml:space="preserve"> of organisations to take action </w:t>
      </w:r>
      <w:r>
        <w:rPr>
          <w:rFonts w:ascii="Arial" w:hAnsi="Arial" w:cs="Arial"/>
        </w:rPr>
        <w:t>to prevent violence against women</w:t>
      </w:r>
      <w:r w:rsidRPr="00BF1B60">
        <w:rPr>
          <w:rFonts w:ascii="Arial" w:hAnsi="Arial" w:cs="Arial"/>
        </w:rPr>
        <w:t xml:space="preserve"> </w:t>
      </w:r>
      <w:r>
        <w:rPr>
          <w:rFonts w:ascii="Arial" w:hAnsi="Arial" w:cs="Arial"/>
        </w:rPr>
        <w:t xml:space="preserve">at a local level, building on Victoria’s successful </w:t>
      </w:r>
      <w:r w:rsidRPr="00250B21">
        <w:rPr>
          <w:rFonts w:ascii="Arial" w:hAnsi="Arial" w:cs="Arial"/>
        </w:rPr>
        <w:t xml:space="preserve">Regional Prevention of Violence Against Women Partnership model. </w:t>
      </w:r>
    </w:p>
    <w:p w14:paraId="3D8FB980" w14:textId="4265AD38" w:rsidR="004B1B85" w:rsidRPr="00D06613" w:rsidRDefault="004B1B85" w:rsidP="00BE7C65">
      <w:pPr>
        <w:pStyle w:val="ListParagraph"/>
        <w:numPr>
          <w:ilvl w:val="0"/>
          <w:numId w:val="12"/>
        </w:numPr>
        <w:shd w:val="clear" w:color="auto" w:fill="E7E6E6" w:themeFill="background2"/>
        <w:spacing w:after="120"/>
        <w:ind w:left="357" w:hanging="357"/>
        <w:contextualSpacing w:val="0"/>
        <w:rPr>
          <w:rFonts w:ascii="Arial" w:hAnsi="Arial" w:cs="Arial"/>
          <w:b/>
          <w:bCs/>
        </w:rPr>
      </w:pPr>
      <w:r>
        <w:rPr>
          <w:rFonts w:ascii="Arial" w:hAnsi="Arial" w:cs="Arial"/>
        </w:rPr>
        <w:t>Ensure r</w:t>
      </w:r>
      <w:r w:rsidRPr="00250B21">
        <w:rPr>
          <w:rFonts w:ascii="Arial" w:hAnsi="Arial" w:cs="Arial"/>
        </w:rPr>
        <w:t>egional practice includes mutually</w:t>
      </w:r>
      <w:r w:rsidR="00153935">
        <w:rPr>
          <w:rFonts w:ascii="Arial" w:hAnsi="Arial" w:cs="Arial"/>
        </w:rPr>
        <w:t xml:space="preserve"> </w:t>
      </w:r>
      <w:r w:rsidRPr="00250B21">
        <w:rPr>
          <w:rFonts w:ascii="Arial" w:hAnsi="Arial" w:cs="Arial"/>
        </w:rPr>
        <w:t>reinforcing initiatives that address the drivers of violence</w:t>
      </w:r>
      <w:r>
        <w:rPr>
          <w:rFonts w:ascii="Arial" w:hAnsi="Arial" w:cs="Arial"/>
        </w:rPr>
        <w:t xml:space="preserve"> against women</w:t>
      </w:r>
      <w:r w:rsidRPr="00250B21">
        <w:rPr>
          <w:rFonts w:ascii="Arial" w:hAnsi="Arial" w:cs="Arial"/>
        </w:rPr>
        <w:t>, in partnership with local stakeholders.</w:t>
      </w:r>
    </w:p>
    <w:p w14:paraId="28D77661" w14:textId="1BBC3FE0" w:rsidR="00D06613" w:rsidRPr="00250B21" w:rsidRDefault="00D06613" w:rsidP="00BE7C65">
      <w:pPr>
        <w:pStyle w:val="ListParagraph"/>
        <w:numPr>
          <w:ilvl w:val="0"/>
          <w:numId w:val="12"/>
        </w:numPr>
        <w:shd w:val="clear" w:color="auto" w:fill="E7E6E6" w:themeFill="background2"/>
        <w:spacing w:after="120"/>
        <w:ind w:left="357" w:hanging="357"/>
        <w:contextualSpacing w:val="0"/>
        <w:rPr>
          <w:rFonts w:ascii="Arial" w:hAnsi="Arial" w:cs="Arial"/>
          <w:b/>
          <w:bCs/>
        </w:rPr>
      </w:pPr>
      <w:r w:rsidRPr="00250B21">
        <w:rPr>
          <w:rFonts w:ascii="Arial" w:hAnsi="Arial" w:cs="Arial"/>
        </w:rPr>
        <w:t>Ensure an intersectional approach to community mobilisation that includes the voices and experiences of women with disability, Aboriginal and Torres Strait Islander women and migrant and refugee women</w:t>
      </w:r>
      <w:r w:rsidRPr="005F76FF">
        <w:rPr>
          <w:rFonts w:ascii="Arial" w:hAnsi="Arial" w:cs="Arial"/>
        </w:rPr>
        <w:t xml:space="preserve"> and addresses other intersecting forms of inequality and discrimination</w:t>
      </w:r>
      <w:r w:rsidRPr="00250B21">
        <w:rPr>
          <w:rFonts w:ascii="Arial" w:hAnsi="Arial" w:cs="Arial"/>
        </w:rPr>
        <w:t xml:space="preserve">.  </w:t>
      </w:r>
    </w:p>
    <w:p w14:paraId="4CEF3956" w14:textId="1C89DAAE" w:rsidR="004B1B85" w:rsidRPr="00250B21" w:rsidRDefault="004B1B85" w:rsidP="00003CEE">
      <w:pPr>
        <w:spacing w:after="120" w:line="276" w:lineRule="auto"/>
        <w:jc w:val="both"/>
        <w:rPr>
          <w:rFonts w:ascii="Arial" w:hAnsi="Arial" w:cs="Arial"/>
        </w:rPr>
      </w:pPr>
      <w:r w:rsidRPr="00250B21">
        <w:rPr>
          <w:rFonts w:ascii="Arial" w:hAnsi="Arial" w:cs="Arial"/>
        </w:rPr>
        <w:t xml:space="preserve">An effective approach to the primary prevention of violence against women requires </w:t>
      </w:r>
      <w:r w:rsidR="00263C64" w:rsidRPr="00250B21">
        <w:rPr>
          <w:rFonts w:ascii="Arial" w:hAnsi="Arial" w:cs="Arial"/>
        </w:rPr>
        <w:t>mutually reinforcing</w:t>
      </w:r>
      <w:r w:rsidRPr="00250B21">
        <w:rPr>
          <w:rFonts w:ascii="Arial" w:hAnsi="Arial" w:cs="Arial"/>
        </w:rPr>
        <w:t xml:space="preserve"> initiatives that target gendered norms, practices and structures across multiple settings (including schools, workplaces, sports and media) and at every level of the socio-ecological model (individual, relationship, community and societal). An effective way to undertake primary prevention work at the community level is through community mobilisation and strengthening initiatives (as identified in </w:t>
      </w:r>
      <w:r w:rsidRPr="0018151A">
        <w:rPr>
          <w:rFonts w:ascii="Arial" w:hAnsi="Arial" w:cs="Arial"/>
          <w:i/>
          <w:iCs/>
        </w:rPr>
        <w:t>Change the Story</w:t>
      </w:r>
      <w:r w:rsidRPr="00250B21">
        <w:rPr>
          <w:rFonts w:ascii="Arial" w:hAnsi="Arial" w:cs="Arial"/>
        </w:rPr>
        <w:t xml:space="preserve">). </w:t>
      </w:r>
    </w:p>
    <w:p w14:paraId="10777E99" w14:textId="51B30280" w:rsidR="004B1B85" w:rsidRPr="00B84500" w:rsidRDefault="004B1B85" w:rsidP="00003CEE">
      <w:pPr>
        <w:autoSpaceDE w:val="0"/>
        <w:autoSpaceDN w:val="0"/>
        <w:adjustRightInd w:val="0"/>
        <w:spacing w:after="120" w:line="276" w:lineRule="auto"/>
        <w:jc w:val="both"/>
        <w:rPr>
          <w:rFonts w:ascii="Arial" w:hAnsi="Arial" w:cs="Arial"/>
        </w:rPr>
      </w:pPr>
      <w:r w:rsidRPr="00B84500">
        <w:rPr>
          <w:rFonts w:ascii="Arial" w:hAnsi="Arial" w:cs="Arial"/>
        </w:rPr>
        <w:t>For over a decade</w:t>
      </w:r>
      <w:r w:rsidR="00153935">
        <w:rPr>
          <w:rFonts w:ascii="Arial" w:hAnsi="Arial" w:cs="Arial"/>
        </w:rPr>
        <w:t>,</w:t>
      </w:r>
      <w:r w:rsidRPr="00B84500">
        <w:rPr>
          <w:rFonts w:ascii="Arial" w:hAnsi="Arial" w:cs="Arial"/>
        </w:rPr>
        <w:t xml:space="preserve"> </w:t>
      </w:r>
      <w:r>
        <w:rPr>
          <w:rFonts w:ascii="Arial" w:hAnsi="Arial" w:cs="Arial"/>
        </w:rPr>
        <w:t xml:space="preserve">Victoria’s </w:t>
      </w:r>
      <w:r w:rsidRPr="00B84500">
        <w:rPr>
          <w:rFonts w:ascii="Arial" w:hAnsi="Arial" w:cs="Arial"/>
        </w:rPr>
        <w:t>women’s health services have driven</w:t>
      </w:r>
      <w:r>
        <w:rPr>
          <w:rFonts w:ascii="Arial" w:hAnsi="Arial" w:cs="Arial"/>
        </w:rPr>
        <w:t xml:space="preserve"> collaborative prevention work </w:t>
      </w:r>
      <w:r w:rsidRPr="00B84500">
        <w:rPr>
          <w:rFonts w:ascii="Arial" w:hAnsi="Arial" w:cs="Arial"/>
        </w:rPr>
        <w:t xml:space="preserve"> at local, regional and state-wide levels. Giving life to Our Watch’s </w:t>
      </w:r>
      <w:r w:rsidRPr="00B84500">
        <w:rPr>
          <w:rFonts w:ascii="Arial" w:hAnsi="Arial" w:cs="Arial"/>
          <w:i/>
          <w:iCs/>
        </w:rPr>
        <w:t>Change the Story</w:t>
      </w:r>
      <w:r w:rsidRPr="00B84500">
        <w:rPr>
          <w:rFonts w:ascii="Arial" w:hAnsi="Arial" w:cs="Arial"/>
        </w:rPr>
        <w:t xml:space="preserve">, the Prevention Partnerships led by regional women’s health services cover metropolitan, rural and remote areas of the state and are a success story in the Victorian family violence prevention infrastructure. They represent best practice in Collective Impact – building a shared vision for change, </w:t>
      </w:r>
      <w:r>
        <w:rPr>
          <w:rFonts w:ascii="Arial" w:hAnsi="Arial" w:cs="Arial"/>
        </w:rPr>
        <w:t xml:space="preserve">undertaking </w:t>
      </w:r>
      <w:r w:rsidRPr="00B84500">
        <w:rPr>
          <w:rFonts w:ascii="Arial" w:hAnsi="Arial" w:cs="Arial"/>
        </w:rPr>
        <w:t>mutually reinforcing activities, continuous</w:t>
      </w:r>
      <w:r>
        <w:rPr>
          <w:rFonts w:ascii="Arial" w:hAnsi="Arial" w:cs="Arial"/>
        </w:rPr>
        <w:t>ly</w:t>
      </w:r>
      <w:r w:rsidRPr="00B84500">
        <w:rPr>
          <w:rFonts w:ascii="Arial" w:hAnsi="Arial" w:cs="Arial"/>
        </w:rPr>
        <w:t xml:space="preserve"> communicati</w:t>
      </w:r>
      <w:r>
        <w:rPr>
          <w:rFonts w:ascii="Arial" w:hAnsi="Arial" w:cs="Arial"/>
        </w:rPr>
        <w:t>ng</w:t>
      </w:r>
      <w:r w:rsidRPr="00B84500">
        <w:rPr>
          <w:rFonts w:ascii="Arial" w:hAnsi="Arial" w:cs="Arial"/>
        </w:rPr>
        <w:t xml:space="preserve"> and measuring results together. Collective Impact has been made possible because of the backbone support provided by women’s health services in each region. Key to the success of the Regional Partnership model is the unique position </w:t>
      </w:r>
      <w:r>
        <w:rPr>
          <w:rFonts w:ascii="Arial" w:hAnsi="Arial" w:cs="Arial"/>
        </w:rPr>
        <w:t>of</w:t>
      </w:r>
      <w:r w:rsidRPr="00B84500">
        <w:rPr>
          <w:rFonts w:ascii="Arial" w:hAnsi="Arial" w:cs="Arial"/>
        </w:rPr>
        <w:t xml:space="preserve"> regional women’s health services to engage in local partnerships to develop prevention strategies that are locally relevant and specific.</w:t>
      </w:r>
    </w:p>
    <w:p w14:paraId="12115C40" w14:textId="77777777" w:rsidR="00263C64" w:rsidRDefault="004B1B85" w:rsidP="00003CEE">
      <w:pPr>
        <w:pStyle w:val="OWBullet1"/>
        <w:numPr>
          <w:ilvl w:val="0"/>
          <w:numId w:val="0"/>
        </w:numPr>
        <w:spacing w:after="120" w:line="276" w:lineRule="auto"/>
        <w:jc w:val="both"/>
        <w:rPr>
          <w:rFonts w:ascii="Arial" w:eastAsiaTheme="minorHAnsi" w:hAnsi="Arial" w:cs="Arial"/>
          <w:color w:val="auto"/>
          <w:sz w:val="22"/>
          <w:szCs w:val="22"/>
          <w:lang w:eastAsia="en-US"/>
        </w:rPr>
      </w:pPr>
      <w:r w:rsidRPr="001A6CCF">
        <w:rPr>
          <w:rFonts w:ascii="Arial" w:eastAsiaTheme="minorHAnsi" w:hAnsi="Arial" w:cs="Arial"/>
          <w:color w:val="auto"/>
          <w:sz w:val="22"/>
          <w:szCs w:val="22"/>
          <w:lang w:eastAsia="en-US"/>
        </w:rPr>
        <w:t>Regional women’s health services work closely with state-wide women’s health services to ensure the</w:t>
      </w:r>
      <w:r>
        <w:rPr>
          <w:rFonts w:ascii="Arial" w:eastAsiaTheme="minorHAnsi" w:hAnsi="Arial" w:cs="Arial"/>
          <w:color w:val="auto"/>
          <w:sz w:val="22"/>
          <w:szCs w:val="22"/>
          <w:lang w:eastAsia="en-US"/>
        </w:rPr>
        <w:t>ir strategies</w:t>
      </w:r>
      <w:r w:rsidRPr="001A6CCF">
        <w:rPr>
          <w:rFonts w:ascii="Arial" w:eastAsiaTheme="minorHAnsi" w:hAnsi="Arial" w:cs="Arial"/>
          <w:color w:val="auto"/>
          <w:sz w:val="22"/>
          <w:szCs w:val="22"/>
          <w:lang w:eastAsia="en-US"/>
        </w:rPr>
        <w:t xml:space="preserve"> are intersectional, and </w:t>
      </w:r>
      <w:r>
        <w:rPr>
          <w:rFonts w:ascii="Arial" w:eastAsiaTheme="minorHAnsi" w:hAnsi="Arial" w:cs="Arial"/>
          <w:color w:val="auto"/>
          <w:sz w:val="22"/>
          <w:szCs w:val="22"/>
          <w:lang w:eastAsia="en-US"/>
        </w:rPr>
        <w:t>to strengthen the foundations of regional prevention practice</w:t>
      </w:r>
      <w:r w:rsidRPr="001A6CCF">
        <w:rPr>
          <w:rFonts w:ascii="Arial" w:eastAsiaTheme="minorHAnsi" w:hAnsi="Arial" w:cs="Arial"/>
          <w:color w:val="auto"/>
          <w:sz w:val="22"/>
          <w:szCs w:val="22"/>
          <w:lang w:eastAsia="en-US"/>
        </w:rPr>
        <w:t>. For example</w:t>
      </w:r>
      <w:r w:rsidR="00263C64">
        <w:rPr>
          <w:rFonts w:ascii="Arial" w:eastAsiaTheme="minorHAnsi" w:hAnsi="Arial" w:cs="Arial"/>
          <w:color w:val="auto"/>
          <w:sz w:val="22"/>
          <w:szCs w:val="22"/>
          <w:lang w:eastAsia="en-US"/>
        </w:rPr>
        <w:t>:</w:t>
      </w:r>
    </w:p>
    <w:p w14:paraId="38F620AA" w14:textId="7EA263AB" w:rsidR="00263C64" w:rsidRDefault="004B1B85" w:rsidP="00003CEE">
      <w:pPr>
        <w:pStyle w:val="OWBullet1"/>
        <w:numPr>
          <w:ilvl w:val="0"/>
          <w:numId w:val="44"/>
        </w:numPr>
        <w:spacing w:after="120" w:line="259" w:lineRule="auto"/>
        <w:ind w:left="714" w:hanging="357"/>
        <w:jc w:val="both"/>
        <w:rPr>
          <w:rFonts w:ascii="Arial" w:eastAsiaTheme="minorHAnsi" w:hAnsi="Arial" w:cs="Arial"/>
          <w:color w:val="auto"/>
          <w:sz w:val="22"/>
          <w:szCs w:val="22"/>
          <w:lang w:eastAsia="en-US"/>
        </w:rPr>
      </w:pPr>
      <w:r w:rsidRPr="001A6CCF">
        <w:rPr>
          <w:rFonts w:ascii="Arial" w:eastAsiaTheme="minorHAnsi" w:hAnsi="Arial" w:cs="Arial"/>
          <w:color w:val="auto"/>
          <w:sz w:val="22"/>
          <w:szCs w:val="22"/>
          <w:lang w:eastAsia="en-US"/>
        </w:rPr>
        <w:t>Women with Disabilit</w:t>
      </w:r>
      <w:r>
        <w:rPr>
          <w:rFonts w:ascii="Arial" w:eastAsiaTheme="minorHAnsi" w:hAnsi="Arial" w:cs="Arial"/>
          <w:color w:val="auto"/>
          <w:sz w:val="22"/>
          <w:szCs w:val="22"/>
          <w:lang w:eastAsia="en-US"/>
        </w:rPr>
        <w:t>ies</w:t>
      </w:r>
      <w:r w:rsidRPr="001A6CCF">
        <w:rPr>
          <w:rFonts w:ascii="Arial" w:eastAsiaTheme="minorHAnsi" w:hAnsi="Arial" w:cs="Arial"/>
          <w:color w:val="auto"/>
          <w:sz w:val="22"/>
          <w:szCs w:val="22"/>
          <w:lang w:eastAsia="en-US"/>
        </w:rPr>
        <w:t xml:space="preserve"> Victoria has provided support to several regional women’s health services to apply a disability lens across prevention practice</w:t>
      </w:r>
      <w:r w:rsidR="00263C64">
        <w:rPr>
          <w:rFonts w:ascii="Arial" w:eastAsiaTheme="minorHAnsi" w:hAnsi="Arial" w:cs="Arial"/>
          <w:color w:val="auto"/>
          <w:sz w:val="22"/>
          <w:szCs w:val="22"/>
          <w:lang w:eastAsia="en-US"/>
        </w:rPr>
        <w:t>.</w:t>
      </w:r>
    </w:p>
    <w:p w14:paraId="6A9C3806" w14:textId="5451C538" w:rsidR="00263C64" w:rsidRDefault="00263C64" w:rsidP="00003CEE">
      <w:pPr>
        <w:pStyle w:val="OWBullet1"/>
        <w:numPr>
          <w:ilvl w:val="0"/>
          <w:numId w:val="44"/>
        </w:numPr>
        <w:spacing w:after="120" w:line="259" w:lineRule="auto"/>
        <w:ind w:left="714" w:hanging="357"/>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Multicultural Centre for Women’s Health works with regional services to ensure their strategies and prevention work takes an intersectional and inclusive approach that supports migrant and refugee women. </w:t>
      </w:r>
    </w:p>
    <w:p w14:paraId="592082C4" w14:textId="30DD5DE7" w:rsidR="00263C64" w:rsidRPr="00003CEE" w:rsidRDefault="004B1B85" w:rsidP="00003CEE">
      <w:pPr>
        <w:pStyle w:val="OWBullet1"/>
        <w:numPr>
          <w:ilvl w:val="0"/>
          <w:numId w:val="44"/>
        </w:numPr>
        <w:spacing w:after="120" w:line="259" w:lineRule="auto"/>
        <w:ind w:left="714" w:hanging="357"/>
        <w:jc w:val="both"/>
        <w:rPr>
          <w:rFonts w:ascii="Arial" w:eastAsiaTheme="minorHAnsi" w:hAnsi="Arial" w:cs="Arial"/>
          <w:color w:val="auto"/>
          <w:sz w:val="22"/>
          <w:szCs w:val="22"/>
          <w:lang w:eastAsia="en-US"/>
        </w:rPr>
      </w:pPr>
      <w:r w:rsidRPr="001A6CCF">
        <w:rPr>
          <w:rFonts w:ascii="Arial" w:eastAsiaTheme="minorHAnsi" w:hAnsi="Arial" w:cs="Arial"/>
          <w:color w:val="auto"/>
          <w:sz w:val="22"/>
          <w:szCs w:val="22"/>
          <w:lang w:eastAsia="en-US"/>
        </w:rPr>
        <w:t>WHV provides state</w:t>
      </w:r>
      <w:r>
        <w:rPr>
          <w:rFonts w:ascii="Arial" w:eastAsiaTheme="minorHAnsi" w:hAnsi="Arial" w:cs="Arial"/>
          <w:color w:val="auto"/>
          <w:sz w:val="22"/>
          <w:szCs w:val="22"/>
          <w:lang w:eastAsia="en-US"/>
        </w:rPr>
        <w:t>wide</w:t>
      </w:r>
      <w:r w:rsidRPr="001A6CCF">
        <w:rPr>
          <w:rFonts w:ascii="Arial" w:eastAsiaTheme="minorHAnsi" w:hAnsi="Arial" w:cs="Arial"/>
          <w:color w:val="auto"/>
          <w:sz w:val="22"/>
          <w:szCs w:val="22"/>
          <w:lang w:eastAsia="en-US"/>
        </w:rPr>
        <w:t xml:space="preserve"> </w:t>
      </w:r>
      <w:r>
        <w:rPr>
          <w:rFonts w:ascii="Arial" w:eastAsiaTheme="minorHAnsi" w:hAnsi="Arial" w:cs="Arial"/>
          <w:color w:val="auto"/>
          <w:sz w:val="22"/>
          <w:szCs w:val="22"/>
          <w:lang w:eastAsia="en-US"/>
        </w:rPr>
        <w:t>t</w:t>
      </w:r>
      <w:r w:rsidRPr="001A6CCF">
        <w:rPr>
          <w:rFonts w:ascii="Arial" w:eastAsiaTheme="minorHAnsi" w:hAnsi="Arial" w:cs="Arial"/>
          <w:color w:val="auto"/>
          <w:sz w:val="22"/>
          <w:szCs w:val="22"/>
          <w:lang w:eastAsia="en-US"/>
        </w:rPr>
        <w:t>raining</w:t>
      </w:r>
      <w:r>
        <w:rPr>
          <w:rFonts w:ascii="Arial" w:eastAsiaTheme="minorHAnsi" w:hAnsi="Arial" w:cs="Arial"/>
          <w:color w:val="auto"/>
          <w:sz w:val="22"/>
          <w:szCs w:val="22"/>
          <w:lang w:eastAsia="en-US"/>
        </w:rPr>
        <w:t xml:space="preserve"> </w:t>
      </w:r>
      <w:r w:rsidRPr="001A6CCF">
        <w:rPr>
          <w:rFonts w:ascii="Arial" w:eastAsiaTheme="minorHAnsi" w:hAnsi="Arial" w:cs="Arial"/>
          <w:color w:val="auto"/>
          <w:sz w:val="22"/>
          <w:szCs w:val="22"/>
          <w:lang w:eastAsia="en-US"/>
        </w:rPr>
        <w:t xml:space="preserve">and workforce capacity building in the form of </w:t>
      </w:r>
      <w:r w:rsidR="006F62EB">
        <w:rPr>
          <w:rFonts w:ascii="Arial" w:eastAsiaTheme="minorHAnsi" w:hAnsi="Arial" w:cs="Arial"/>
          <w:color w:val="auto"/>
          <w:sz w:val="22"/>
          <w:szCs w:val="22"/>
          <w:lang w:eastAsia="en-US"/>
        </w:rPr>
        <w:t xml:space="preserve">gender equity training for new prevention practitioners and </w:t>
      </w:r>
      <w:r w:rsidRPr="001A6CCF">
        <w:rPr>
          <w:rFonts w:ascii="Arial" w:eastAsiaTheme="minorHAnsi" w:hAnsi="Arial" w:cs="Arial"/>
          <w:color w:val="auto"/>
          <w:sz w:val="22"/>
          <w:szCs w:val="22"/>
          <w:lang w:eastAsia="en-US"/>
        </w:rPr>
        <w:t>masterclasses fo</w:t>
      </w:r>
      <w:r>
        <w:rPr>
          <w:rFonts w:ascii="Arial" w:eastAsiaTheme="minorHAnsi" w:hAnsi="Arial" w:cs="Arial"/>
          <w:color w:val="auto"/>
          <w:sz w:val="22"/>
          <w:szCs w:val="22"/>
          <w:lang w:eastAsia="en-US"/>
        </w:rPr>
        <w:t xml:space="preserve">r </w:t>
      </w:r>
      <w:r w:rsidRPr="001A6CCF">
        <w:rPr>
          <w:rFonts w:ascii="Arial" w:eastAsiaTheme="minorHAnsi" w:hAnsi="Arial" w:cs="Arial"/>
          <w:color w:val="auto"/>
          <w:sz w:val="22"/>
          <w:szCs w:val="22"/>
          <w:lang w:eastAsia="en-US"/>
        </w:rPr>
        <w:t xml:space="preserve">experienced practitioners across the </w:t>
      </w:r>
      <w:r>
        <w:rPr>
          <w:rFonts w:ascii="Arial" w:eastAsiaTheme="minorHAnsi" w:hAnsi="Arial" w:cs="Arial"/>
          <w:color w:val="auto"/>
          <w:sz w:val="22"/>
          <w:szCs w:val="22"/>
          <w:lang w:eastAsia="en-US"/>
        </w:rPr>
        <w:t>state</w:t>
      </w:r>
      <w:r w:rsidRPr="001A6CCF">
        <w:rPr>
          <w:rFonts w:ascii="Arial" w:eastAsiaTheme="minorHAnsi" w:hAnsi="Arial" w:cs="Arial"/>
          <w:color w:val="auto"/>
          <w:sz w:val="22"/>
          <w:szCs w:val="22"/>
          <w:lang w:eastAsia="en-US"/>
        </w:rPr>
        <w:t>.</w:t>
      </w:r>
      <w:r w:rsidR="00263C64" w:rsidRPr="00263C64">
        <w:rPr>
          <w:rFonts w:eastAsia="Times New Roman"/>
        </w:rPr>
        <w:t xml:space="preserve"> </w:t>
      </w:r>
    </w:p>
    <w:p w14:paraId="6970B41A" w14:textId="0D401332" w:rsidR="004B1B85" w:rsidRPr="001A6CCF" w:rsidRDefault="00263C64" w:rsidP="00003CEE">
      <w:pPr>
        <w:pStyle w:val="OWBullet1"/>
        <w:numPr>
          <w:ilvl w:val="0"/>
          <w:numId w:val="44"/>
        </w:numPr>
        <w:spacing w:after="120" w:line="259" w:lineRule="auto"/>
        <w:ind w:left="714" w:hanging="357"/>
        <w:jc w:val="both"/>
        <w:rPr>
          <w:rFonts w:ascii="Arial" w:eastAsiaTheme="minorHAnsi" w:hAnsi="Arial" w:cs="Arial"/>
          <w:color w:val="auto"/>
          <w:sz w:val="22"/>
          <w:szCs w:val="22"/>
          <w:lang w:eastAsia="en-US"/>
        </w:rPr>
      </w:pPr>
      <w:r w:rsidRPr="00003CEE">
        <w:rPr>
          <w:rFonts w:ascii="Arial" w:eastAsiaTheme="minorHAnsi" w:hAnsi="Arial" w:cs="Arial"/>
          <w:color w:val="auto"/>
          <w:sz w:val="22"/>
          <w:szCs w:val="22"/>
          <w:lang w:eastAsia="en-US"/>
        </w:rPr>
        <w:t>G</w:t>
      </w:r>
      <w:r w:rsidR="006F62EB">
        <w:rPr>
          <w:rFonts w:ascii="Arial" w:eastAsiaTheme="minorHAnsi" w:hAnsi="Arial" w:cs="Arial"/>
          <w:color w:val="auto"/>
          <w:sz w:val="22"/>
          <w:szCs w:val="22"/>
          <w:lang w:eastAsia="en-US"/>
        </w:rPr>
        <w:t>ender Equity Victoria (G</w:t>
      </w:r>
      <w:r w:rsidR="00E1776A">
        <w:rPr>
          <w:rFonts w:ascii="Arial" w:eastAsiaTheme="minorHAnsi" w:hAnsi="Arial" w:cs="Arial"/>
          <w:color w:val="auto"/>
          <w:sz w:val="22"/>
          <w:szCs w:val="22"/>
          <w:lang w:eastAsia="en-US"/>
        </w:rPr>
        <w:t xml:space="preserve">EN </w:t>
      </w:r>
      <w:r w:rsidRPr="00003CEE">
        <w:rPr>
          <w:rFonts w:ascii="Arial" w:eastAsiaTheme="minorHAnsi" w:hAnsi="Arial" w:cs="Arial"/>
          <w:color w:val="auto"/>
          <w:sz w:val="22"/>
          <w:szCs w:val="22"/>
          <w:lang w:eastAsia="en-US"/>
        </w:rPr>
        <w:t>VIC</w:t>
      </w:r>
      <w:r w:rsidR="006F62EB">
        <w:rPr>
          <w:rFonts w:ascii="Arial" w:eastAsiaTheme="minorHAnsi" w:hAnsi="Arial" w:cs="Arial"/>
          <w:color w:val="auto"/>
          <w:sz w:val="22"/>
          <w:szCs w:val="22"/>
          <w:lang w:eastAsia="en-US"/>
        </w:rPr>
        <w:t>)</w:t>
      </w:r>
      <w:r w:rsidRPr="00003CEE">
        <w:rPr>
          <w:rFonts w:ascii="Arial" w:eastAsiaTheme="minorHAnsi" w:hAnsi="Arial" w:cs="Arial"/>
          <w:color w:val="auto"/>
          <w:sz w:val="22"/>
          <w:szCs w:val="22"/>
          <w:lang w:eastAsia="en-US"/>
        </w:rPr>
        <w:t>, as the peak body for women’s health services in Victoria, bring</w:t>
      </w:r>
      <w:r>
        <w:rPr>
          <w:rFonts w:ascii="Arial" w:eastAsiaTheme="minorHAnsi" w:hAnsi="Arial" w:cs="Arial"/>
          <w:color w:val="auto"/>
          <w:sz w:val="22"/>
          <w:szCs w:val="22"/>
          <w:lang w:eastAsia="en-US"/>
        </w:rPr>
        <w:t>s</w:t>
      </w:r>
      <w:r w:rsidRPr="00003CEE">
        <w:rPr>
          <w:rFonts w:ascii="Arial" w:eastAsiaTheme="minorHAnsi" w:hAnsi="Arial" w:cs="Arial"/>
          <w:color w:val="auto"/>
          <w:sz w:val="22"/>
          <w:szCs w:val="22"/>
          <w:lang w:eastAsia="en-US"/>
        </w:rPr>
        <w:t xml:space="preserve"> together women’s health services regularly to ensure knowledge is shared</w:t>
      </w:r>
      <w:r>
        <w:rPr>
          <w:rFonts w:ascii="Arial" w:eastAsiaTheme="minorHAnsi" w:hAnsi="Arial" w:cs="Arial"/>
          <w:color w:val="auto"/>
          <w:sz w:val="22"/>
          <w:szCs w:val="22"/>
          <w:lang w:eastAsia="en-US"/>
        </w:rPr>
        <w:t>.</w:t>
      </w:r>
    </w:p>
    <w:p w14:paraId="23BA2FE0" w14:textId="77777777" w:rsidR="004B1B85" w:rsidRPr="00250B21" w:rsidRDefault="004B1B85">
      <w:pPr>
        <w:autoSpaceDE w:val="0"/>
        <w:autoSpaceDN w:val="0"/>
        <w:adjustRightInd w:val="0"/>
        <w:spacing w:after="0"/>
        <w:jc w:val="both"/>
        <w:rPr>
          <w:rFonts w:ascii="Arial" w:hAnsi="Arial" w:cs="Arial"/>
        </w:rPr>
      </w:pPr>
    </w:p>
    <w:p w14:paraId="38CB6377" w14:textId="22A06619" w:rsidR="004B1B85" w:rsidRPr="00250B21" w:rsidRDefault="004B1B85" w:rsidP="00003CEE">
      <w:pPr>
        <w:pStyle w:val="BodyText"/>
        <w:spacing w:line="276" w:lineRule="auto"/>
        <w:jc w:val="both"/>
        <w:rPr>
          <w:lang w:val="en-US"/>
        </w:rPr>
      </w:pPr>
      <w:r>
        <w:rPr>
          <w:rFonts w:ascii="Arial" w:hAnsi="Arial" w:cs="Arial"/>
        </w:rPr>
        <w:lastRenderedPageBreak/>
        <w:t>The</w:t>
      </w:r>
      <w:r w:rsidRPr="00250B21">
        <w:rPr>
          <w:rFonts w:ascii="Arial" w:hAnsi="Arial" w:cs="Arial"/>
        </w:rPr>
        <w:t xml:space="preserve"> regional prevention of violence against women partnership</w:t>
      </w:r>
      <w:r>
        <w:rPr>
          <w:rFonts w:ascii="Arial" w:hAnsi="Arial" w:cs="Arial"/>
        </w:rPr>
        <w:t xml:space="preserve"> model </w:t>
      </w:r>
      <w:r w:rsidRPr="00250B21">
        <w:rPr>
          <w:rFonts w:ascii="Arial" w:hAnsi="Arial" w:cs="Arial"/>
        </w:rPr>
        <w:t>also enables prevention practice to better reach rural settings within Australia</w:t>
      </w:r>
      <w:r>
        <w:rPr>
          <w:rFonts w:ascii="Arial" w:hAnsi="Arial" w:cs="Arial"/>
        </w:rPr>
        <w:t xml:space="preserve"> through adapting practice to meet the local context</w:t>
      </w:r>
      <w:r w:rsidRPr="00250B21">
        <w:rPr>
          <w:rFonts w:ascii="Arial" w:hAnsi="Arial" w:cs="Arial"/>
        </w:rPr>
        <w:t>.</w:t>
      </w:r>
      <w:r w:rsidRPr="001A6CCF">
        <w:rPr>
          <w:rFonts w:ascii="Arial" w:hAnsi="Arial" w:cs="Arial"/>
        </w:rPr>
        <w:t xml:space="preserve"> </w:t>
      </w:r>
      <w:r w:rsidRPr="00250B21">
        <w:rPr>
          <w:rFonts w:ascii="Arial" w:hAnsi="Arial" w:cs="Arial"/>
        </w:rPr>
        <w:t>Women living in rural areas are more likely than those in urban areas to experience family violence, and they face additional barriers to reporting and escaping abuse</w:t>
      </w:r>
      <w:r w:rsidR="00842FF5">
        <w:rPr>
          <w:rFonts w:ascii="Arial" w:hAnsi="Arial" w:cs="Arial"/>
        </w:rPr>
        <w:t>.</w:t>
      </w:r>
      <w:r w:rsidR="002F6288">
        <w:rPr>
          <w:rStyle w:val="FootnoteReference"/>
          <w:rFonts w:ascii="Arial" w:hAnsi="Arial" w:cs="Arial"/>
        </w:rPr>
        <w:footnoteReference w:id="33"/>
      </w:r>
      <w:r w:rsidRPr="00250B21">
        <w:rPr>
          <w:rFonts w:ascii="Arial" w:hAnsi="Arial" w:cs="Arial"/>
        </w:rPr>
        <w:t xml:space="preserve"> </w:t>
      </w:r>
    </w:p>
    <w:p w14:paraId="27E04186" w14:textId="23399967" w:rsidR="00263C64" w:rsidRDefault="004B1B85" w:rsidP="00263C64">
      <w:pPr>
        <w:autoSpaceDE w:val="0"/>
        <w:autoSpaceDN w:val="0"/>
        <w:adjustRightInd w:val="0"/>
        <w:spacing w:after="0"/>
        <w:jc w:val="both"/>
        <w:rPr>
          <w:rFonts w:ascii="Arial" w:eastAsiaTheme="majorEastAsia" w:hAnsi="Arial" w:cstheme="majorBidi"/>
          <w:b/>
          <w:color w:val="002F6C"/>
          <w:spacing w:val="-10"/>
          <w:kern w:val="28"/>
          <w:sz w:val="24"/>
          <w:szCs w:val="200"/>
        </w:rPr>
      </w:pPr>
      <w:r w:rsidRPr="00250B21">
        <w:rPr>
          <w:rFonts w:ascii="Arial" w:hAnsi="Arial" w:cs="Arial"/>
        </w:rPr>
        <w:t xml:space="preserve">There is an opportunity to roll this model out at a national level to ensure prevention </w:t>
      </w:r>
      <w:r>
        <w:rPr>
          <w:rFonts w:ascii="Arial" w:hAnsi="Arial" w:cs="Arial"/>
        </w:rPr>
        <w:t>initiatives are reaching all communities around</w:t>
      </w:r>
      <w:r w:rsidRPr="00250B21">
        <w:rPr>
          <w:rFonts w:ascii="Arial" w:hAnsi="Arial" w:cs="Arial"/>
        </w:rPr>
        <w:t xml:space="preserve"> Australia and </w:t>
      </w:r>
      <w:r>
        <w:rPr>
          <w:rFonts w:ascii="Arial" w:hAnsi="Arial" w:cs="Arial"/>
        </w:rPr>
        <w:t xml:space="preserve">are </w:t>
      </w:r>
      <w:r w:rsidRPr="00250B21">
        <w:rPr>
          <w:rFonts w:ascii="Arial" w:hAnsi="Arial" w:cs="Arial"/>
        </w:rPr>
        <w:t xml:space="preserve">contextualised to different local settings. </w:t>
      </w:r>
      <w:r w:rsidR="006F62EB">
        <w:rPr>
          <w:rFonts w:ascii="Arial" w:hAnsi="Arial" w:cs="Arial"/>
        </w:rPr>
        <w:t>I</w:t>
      </w:r>
      <w:r w:rsidR="006F62EB" w:rsidRPr="00250B21">
        <w:rPr>
          <w:rFonts w:ascii="Arial" w:hAnsi="Arial" w:cs="Arial"/>
        </w:rPr>
        <w:t xml:space="preserve">nvestment in increasing </w:t>
      </w:r>
      <w:r w:rsidR="006F62EB">
        <w:rPr>
          <w:rFonts w:ascii="Arial" w:hAnsi="Arial" w:cs="Arial"/>
        </w:rPr>
        <w:t>the</w:t>
      </w:r>
      <w:r w:rsidR="006F62EB" w:rsidRPr="00250B21">
        <w:rPr>
          <w:rFonts w:ascii="Arial" w:hAnsi="Arial" w:cs="Arial"/>
        </w:rPr>
        <w:t xml:space="preserve"> skilled regional prevention workforce</w:t>
      </w:r>
      <w:r w:rsidR="006F62EB">
        <w:rPr>
          <w:rFonts w:ascii="Arial" w:hAnsi="Arial" w:cs="Arial"/>
        </w:rPr>
        <w:t xml:space="preserve"> (recommendation 1.4) will be critical to successfully </w:t>
      </w:r>
      <w:r w:rsidRPr="00250B21">
        <w:rPr>
          <w:rFonts w:ascii="Arial" w:hAnsi="Arial" w:cs="Arial"/>
        </w:rPr>
        <w:t>scale</w:t>
      </w:r>
      <w:r w:rsidR="006F62EB">
        <w:rPr>
          <w:rFonts w:ascii="Arial" w:hAnsi="Arial" w:cs="Arial"/>
        </w:rPr>
        <w:t xml:space="preserve"> </w:t>
      </w:r>
      <w:r w:rsidRPr="00250B21">
        <w:rPr>
          <w:rFonts w:ascii="Arial" w:hAnsi="Arial" w:cs="Arial"/>
        </w:rPr>
        <w:t>up this model</w:t>
      </w:r>
      <w:r w:rsidR="006F62EB">
        <w:rPr>
          <w:rFonts w:ascii="Arial" w:hAnsi="Arial" w:cs="Arial"/>
        </w:rPr>
        <w:t>.</w:t>
      </w:r>
    </w:p>
    <w:p w14:paraId="5DA00739" w14:textId="77777777" w:rsidR="00263C64" w:rsidRPr="00250B21" w:rsidRDefault="00263C64">
      <w:pPr>
        <w:autoSpaceDE w:val="0"/>
        <w:autoSpaceDN w:val="0"/>
        <w:adjustRightInd w:val="0"/>
        <w:spacing w:after="0"/>
        <w:jc w:val="both"/>
        <w:rPr>
          <w:rFonts w:ascii="Arial" w:hAnsi="Arial" w:cs="Arial"/>
        </w:rPr>
      </w:pPr>
    </w:p>
    <w:p w14:paraId="3A3B9AF8" w14:textId="77777777" w:rsidR="00F84E60" w:rsidRDefault="00F84E60" w:rsidP="00CD2C7F">
      <w:pPr>
        <w:autoSpaceDE w:val="0"/>
        <w:autoSpaceDN w:val="0"/>
        <w:adjustRightInd w:val="0"/>
        <w:spacing w:after="0"/>
        <w:jc w:val="both"/>
        <w:rPr>
          <w:rFonts w:ascii="Arial" w:eastAsiaTheme="majorEastAsia" w:hAnsi="Arial" w:cstheme="majorBidi"/>
          <w:b/>
          <w:color w:val="002F6C"/>
          <w:spacing w:val="-10"/>
          <w:kern w:val="28"/>
          <w:sz w:val="24"/>
          <w:szCs w:val="200"/>
        </w:rPr>
      </w:pPr>
      <w:bookmarkStart w:id="55" w:name="_Hlk77777686"/>
    </w:p>
    <w:p w14:paraId="2A5223DF" w14:textId="73BED3EA" w:rsidR="004B1B85" w:rsidRDefault="00726AF8" w:rsidP="00BE7C65">
      <w:pPr>
        <w:pStyle w:val="Heading3"/>
      </w:pPr>
      <w:bookmarkStart w:id="56" w:name="_Toc78640084"/>
      <w:r w:rsidRPr="00BE7C65">
        <w:t xml:space="preserve">2.3 </w:t>
      </w:r>
      <w:r w:rsidR="00BE7C65" w:rsidRPr="00BE7C65">
        <w:tab/>
      </w:r>
      <w:r w:rsidR="0010405B" w:rsidRPr="00BE7C65">
        <w:t xml:space="preserve">Mandate consistent implementation of </w:t>
      </w:r>
      <w:r w:rsidR="004B1B85" w:rsidRPr="00BE7C65">
        <w:t xml:space="preserve">Respectful Relationships and Sexuality Education across all </w:t>
      </w:r>
      <w:r w:rsidR="0010405B" w:rsidRPr="00BE7C65">
        <w:t>schools at all year</w:t>
      </w:r>
      <w:r w:rsidR="004B1B85" w:rsidRPr="00BE7C65">
        <w:t xml:space="preserve"> </w:t>
      </w:r>
      <w:r w:rsidR="0010405B" w:rsidRPr="00BE7C65">
        <w:t>levels.</w:t>
      </w:r>
      <w:bookmarkEnd w:id="56"/>
      <w:r w:rsidR="0010405B" w:rsidRPr="00BE7C65">
        <w:t xml:space="preserve"> </w:t>
      </w:r>
    </w:p>
    <w:p w14:paraId="1DAF882B" w14:textId="4C10B3C8" w:rsidR="00E9049D" w:rsidRPr="00CF16CC" w:rsidRDefault="00E9049D" w:rsidP="00CF16CC">
      <w:pPr>
        <w:shd w:val="clear" w:color="auto" w:fill="E7E6E6" w:themeFill="background2"/>
        <w:spacing w:after="120"/>
        <w:jc w:val="both"/>
        <w:rPr>
          <w:rFonts w:ascii="Arial" w:hAnsi="Arial" w:cs="Arial"/>
          <w:b/>
          <w:bCs/>
          <w:lang w:val="en-US"/>
        </w:rPr>
      </w:pPr>
      <w:r w:rsidRPr="00CF16CC">
        <w:rPr>
          <w:rFonts w:ascii="Arial" w:hAnsi="Arial" w:cs="Arial"/>
          <w:b/>
          <w:bCs/>
          <w:lang w:val="en-US"/>
        </w:rPr>
        <w:t>Evidence</w:t>
      </w:r>
      <w:r w:rsidR="006F62EB">
        <w:rPr>
          <w:rFonts w:ascii="Arial" w:hAnsi="Arial" w:cs="Arial"/>
          <w:b/>
          <w:bCs/>
          <w:lang w:val="en-US"/>
        </w:rPr>
        <w:t>-</w:t>
      </w:r>
      <w:r w:rsidRPr="00CF16CC">
        <w:rPr>
          <w:rFonts w:ascii="Arial" w:hAnsi="Arial" w:cs="Arial"/>
          <w:b/>
          <w:bCs/>
          <w:lang w:val="en-US"/>
        </w:rPr>
        <w:t xml:space="preserve">based approach to Respectful Relationships and Sexuality Education </w:t>
      </w:r>
    </w:p>
    <w:p w14:paraId="2C36E47A" w14:textId="71231787" w:rsidR="004B1B85" w:rsidRPr="003C5B08" w:rsidRDefault="004B1B85" w:rsidP="00BE7C65">
      <w:pPr>
        <w:pStyle w:val="ListParagraph"/>
        <w:numPr>
          <w:ilvl w:val="0"/>
          <w:numId w:val="6"/>
        </w:numPr>
        <w:shd w:val="clear" w:color="auto" w:fill="E7E6E6" w:themeFill="background2"/>
        <w:autoSpaceDE w:val="0"/>
        <w:autoSpaceDN w:val="0"/>
        <w:adjustRightInd w:val="0"/>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 xml:space="preserve">Mandate the teaching of key content in evidence-based </w:t>
      </w:r>
      <w:r>
        <w:rPr>
          <w:rFonts w:ascii="Arial" w:eastAsia="Times New Roman" w:hAnsi="Arial" w:cs="Arial"/>
          <w:lang w:eastAsia="en-AU"/>
        </w:rPr>
        <w:t>S</w:t>
      </w:r>
      <w:r w:rsidRPr="003C5B08">
        <w:rPr>
          <w:rFonts w:ascii="Arial" w:eastAsia="Times New Roman" w:hAnsi="Arial" w:cs="Arial"/>
          <w:lang w:eastAsia="en-AU"/>
        </w:rPr>
        <w:t xml:space="preserve">exuality and </w:t>
      </w:r>
      <w:r>
        <w:rPr>
          <w:rFonts w:ascii="Arial" w:eastAsia="Times New Roman" w:hAnsi="Arial" w:cs="Arial"/>
          <w:lang w:eastAsia="en-AU"/>
        </w:rPr>
        <w:t>R</w:t>
      </w:r>
      <w:r w:rsidRPr="003C5B08">
        <w:rPr>
          <w:rFonts w:ascii="Arial" w:eastAsia="Times New Roman" w:hAnsi="Arial" w:cs="Arial"/>
          <w:lang w:eastAsia="en-AU"/>
        </w:rPr>
        <w:t xml:space="preserve">espectful </w:t>
      </w:r>
      <w:r>
        <w:rPr>
          <w:rFonts w:ascii="Arial" w:eastAsia="Times New Roman" w:hAnsi="Arial" w:cs="Arial"/>
          <w:lang w:eastAsia="en-AU"/>
        </w:rPr>
        <w:t>Re</w:t>
      </w:r>
      <w:r w:rsidRPr="003C5B08">
        <w:rPr>
          <w:rFonts w:ascii="Arial" w:eastAsia="Times New Roman" w:hAnsi="Arial" w:cs="Arial"/>
          <w:lang w:eastAsia="en-AU"/>
        </w:rPr>
        <w:t xml:space="preserve">lationships </w:t>
      </w:r>
      <w:r>
        <w:rPr>
          <w:rFonts w:ascii="Arial" w:eastAsia="Times New Roman" w:hAnsi="Arial" w:cs="Arial"/>
          <w:lang w:eastAsia="en-AU"/>
        </w:rPr>
        <w:t>E</w:t>
      </w:r>
      <w:r w:rsidRPr="003C5B08">
        <w:rPr>
          <w:rFonts w:ascii="Arial" w:eastAsia="Times New Roman" w:hAnsi="Arial" w:cs="Arial"/>
          <w:lang w:eastAsia="en-AU"/>
        </w:rPr>
        <w:t xml:space="preserve">ducation inclusive of: </w:t>
      </w:r>
      <w:r w:rsidR="006F62EB">
        <w:rPr>
          <w:rFonts w:ascii="Arial" w:eastAsia="Times New Roman" w:hAnsi="Arial" w:cs="Arial"/>
          <w:lang w:eastAsia="en-AU"/>
        </w:rPr>
        <w:t>g</w:t>
      </w:r>
      <w:r w:rsidRPr="003C5B08">
        <w:rPr>
          <w:rFonts w:ascii="Arial" w:eastAsia="Times New Roman" w:hAnsi="Arial" w:cs="Arial"/>
          <w:lang w:eastAsia="en-AU"/>
        </w:rPr>
        <w:t xml:space="preserve">ender equality, consent in sexual relations, bodily autonomy, biology and reproduction, prevention of </w:t>
      </w:r>
      <w:r>
        <w:rPr>
          <w:rFonts w:ascii="Arial" w:eastAsia="Times New Roman" w:hAnsi="Arial" w:cs="Arial"/>
          <w:lang w:eastAsia="en-AU"/>
        </w:rPr>
        <w:t>sexually transmitted infections</w:t>
      </w:r>
      <w:r w:rsidRPr="003C5B08">
        <w:rPr>
          <w:rFonts w:ascii="Arial" w:eastAsia="Times New Roman" w:hAnsi="Arial" w:cs="Arial"/>
          <w:lang w:eastAsia="en-AU"/>
        </w:rPr>
        <w:t>, gender-based violence, sexual</w:t>
      </w:r>
      <w:r>
        <w:rPr>
          <w:rFonts w:ascii="Arial" w:eastAsia="Times New Roman" w:hAnsi="Arial" w:cs="Arial"/>
          <w:lang w:eastAsia="en-AU"/>
        </w:rPr>
        <w:t xml:space="preserve"> </w:t>
      </w:r>
      <w:r w:rsidRPr="003C5B08">
        <w:rPr>
          <w:rFonts w:ascii="Arial" w:eastAsia="Times New Roman" w:hAnsi="Arial" w:cs="Arial"/>
          <w:lang w:eastAsia="en-AU"/>
        </w:rPr>
        <w:t xml:space="preserve">orientation, and skills for respectful relationships. </w:t>
      </w:r>
    </w:p>
    <w:p w14:paraId="50E7D437" w14:textId="6EA6CCAF" w:rsidR="004B1B85" w:rsidRDefault="004B1B85" w:rsidP="00BE7C65">
      <w:pPr>
        <w:pStyle w:val="ListParagraph"/>
        <w:numPr>
          <w:ilvl w:val="0"/>
          <w:numId w:val="6"/>
        </w:numPr>
        <w:shd w:val="clear" w:color="auto" w:fill="E7E6E6" w:themeFill="background2"/>
        <w:autoSpaceDE w:val="0"/>
        <w:autoSpaceDN w:val="0"/>
        <w:adjustRightInd w:val="0"/>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 xml:space="preserve">Ensure Sexuality and Respectful Relationships </w:t>
      </w:r>
      <w:r>
        <w:rPr>
          <w:rFonts w:ascii="Arial" w:eastAsia="Times New Roman" w:hAnsi="Arial" w:cs="Arial"/>
          <w:lang w:eastAsia="en-AU"/>
        </w:rPr>
        <w:t>E</w:t>
      </w:r>
      <w:r w:rsidRPr="003C5B08">
        <w:rPr>
          <w:rFonts w:ascii="Arial" w:eastAsia="Times New Roman" w:hAnsi="Arial" w:cs="Arial"/>
          <w:lang w:eastAsia="en-AU"/>
        </w:rPr>
        <w:t xml:space="preserve">ducation </w:t>
      </w:r>
      <w:r>
        <w:rPr>
          <w:rFonts w:ascii="Arial" w:eastAsia="Times New Roman" w:hAnsi="Arial" w:cs="Arial"/>
          <w:lang w:eastAsia="en-AU"/>
        </w:rPr>
        <w:t>is</w:t>
      </w:r>
      <w:r w:rsidRPr="003C5B08">
        <w:rPr>
          <w:rFonts w:ascii="Arial" w:eastAsia="Times New Roman" w:hAnsi="Arial" w:cs="Arial"/>
          <w:lang w:eastAsia="en-AU"/>
        </w:rPr>
        <w:t xml:space="preserve"> implemented through a whole of school approach. </w:t>
      </w:r>
    </w:p>
    <w:p w14:paraId="098E9DF0" w14:textId="77777777" w:rsidR="00E9049D" w:rsidRPr="003C5B08" w:rsidRDefault="00E9049D" w:rsidP="00BE7C65">
      <w:pPr>
        <w:pStyle w:val="ListParagraph"/>
        <w:numPr>
          <w:ilvl w:val="0"/>
          <w:numId w:val="6"/>
        </w:numPr>
        <w:shd w:val="clear" w:color="auto" w:fill="E7E6E6" w:themeFill="background2"/>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 xml:space="preserve">Ensure a gender and power analysis is applied across all learning areas and all years of the national school curriculum, with a specific focus on Health and Physical Education. </w:t>
      </w:r>
    </w:p>
    <w:p w14:paraId="10074A8A" w14:textId="600C1ACE" w:rsidR="00E9049D" w:rsidRPr="00CD2C7F" w:rsidRDefault="00E9049D" w:rsidP="00BE7C65">
      <w:pPr>
        <w:pStyle w:val="ListParagraph"/>
        <w:numPr>
          <w:ilvl w:val="0"/>
          <w:numId w:val="6"/>
        </w:numPr>
        <w:shd w:val="clear" w:color="auto" w:fill="E7E6E6" w:themeFill="background2"/>
        <w:spacing w:after="120" w:line="240" w:lineRule="auto"/>
        <w:ind w:left="357" w:hanging="357"/>
        <w:contextualSpacing w:val="0"/>
        <w:jc w:val="both"/>
        <w:rPr>
          <w:rFonts w:ascii="Arial" w:hAnsi="Arial" w:cs="Arial"/>
          <w:b/>
          <w:bCs/>
          <w:lang w:val="en-US"/>
        </w:rPr>
      </w:pPr>
      <w:r>
        <w:rPr>
          <w:rFonts w:ascii="Arial" w:eastAsia="Times New Roman" w:hAnsi="Arial" w:cs="Arial"/>
          <w:lang w:eastAsia="en-AU"/>
        </w:rPr>
        <w:t xml:space="preserve">Ensure </w:t>
      </w:r>
      <w:r w:rsidRPr="003C5B08">
        <w:rPr>
          <w:rFonts w:ascii="Arial" w:eastAsia="Times New Roman" w:hAnsi="Arial" w:cs="Arial"/>
          <w:lang w:eastAsia="en-AU"/>
        </w:rPr>
        <w:t xml:space="preserve">Sexuality and </w:t>
      </w:r>
      <w:r>
        <w:rPr>
          <w:rFonts w:ascii="Arial" w:eastAsia="Times New Roman" w:hAnsi="Arial" w:cs="Arial"/>
          <w:lang w:eastAsia="en-AU"/>
        </w:rPr>
        <w:t>R</w:t>
      </w:r>
      <w:r w:rsidRPr="003C5B08">
        <w:rPr>
          <w:rFonts w:ascii="Arial" w:eastAsia="Times New Roman" w:hAnsi="Arial" w:cs="Arial"/>
          <w:lang w:eastAsia="en-AU"/>
        </w:rPr>
        <w:t xml:space="preserve">espectful </w:t>
      </w:r>
      <w:r>
        <w:rPr>
          <w:rFonts w:ascii="Arial" w:eastAsia="Times New Roman" w:hAnsi="Arial" w:cs="Arial"/>
          <w:lang w:eastAsia="en-AU"/>
        </w:rPr>
        <w:t>R</w:t>
      </w:r>
      <w:r w:rsidRPr="003C5B08">
        <w:rPr>
          <w:rFonts w:ascii="Arial" w:eastAsia="Times New Roman" w:hAnsi="Arial" w:cs="Arial"/>
          <w:lang w:eastAsia="en-AU"/>
        </w:rPr>
        <w:t xml:space="preserve">elationships </w:t>
      </w:r>
      <w:r>
        <w:rPr>
          <w:rFonts w:ascii="Arial" w:eastAsia="Times New Roman" w:hAnsi="Arial" w:cs="Arial"/>
          <w:lang w:eastAsia="en-AU"/>
        </w:rPr>
        <w:t>E</w:t>
      </w:r>
      <w:r w:rsidRPr="003C5B08">
        <w:rPr>
          <w:rFonts w:ascii="Arial" w:eastAsia="Times New Roman" w:hAnsi="Arial" w:cs="Arial"/>
          <w:lang w:eastAsia="en-AU"/>
        </w:rPr>
        <w:t>ducation is inclusive and accessible for all students</w:t>
      </w:r>
      <w:r>
        <w:rPr>
          <w:rFonts w:ascii="Arial" w:eastAsia="Times New Roman" w:hAnsi="Arial" w:cs="Arial"/>
          <w:lang w:eastAsia="en-AU"/>
        </w:rPr>
        <w:t xml:space="preserve">, including those with a disability. </w:t>
      </w:r>
    </w:p>
    <w:p w14:paraId="4B6D4067" w14:textId="5290593C" w:rsidR="000E474E" w:rsidRPr="00CD2C7F" w:rsidRDefault="000E474E" w:rsidP="00BE7C65">
      <w:pPr>
        <w:pStyle w:val="ListParagraph"/>
        <w:numPr>
          <w:ilvl w:val="0"/>
          <w:numId w:val="6"/>
        </w:numPr>
        <w:shd w:val="clear" w:color="auto" w:fill="E7E6E6" w:themeFill="background2"/>
        <w:spacing w:after="120" w:line="240" w:lineRule="auto"/>
        <w:ind w:left="357" w:hanging="357"/>
        <w:contextualSpacing w:val="0"/>
        <w:jc w:val="both"/>
        <w:rPr>
          <w:rFonts w:ascii="Arial" w:hAnsi="Arial" w:cs="Arial"/>
          <w:b/>
          <w:bCs/>
          <w:lang w:val="en-US"/>
        </w:rPr>
      </w:pPr>
      <w:r>
        <w:rPr>
          <w:rFonts w:ascii="Arial" w:eastAsia="Times New Roman" w:hAnsi="Arial" w:cs="Arial"/>
          <w:lang w:eastAsia="en-AU"/>
        </w:rPr>
        <w:t>Ensure the</w:t>
      </w:r>
      <w:r w:rsidRPr="003C5B08">
        <w:rPr>
          <w:rFonts w:ascii="Arial" w:eastAsia="Times New Roman" w:hAnsi="Arial" w:cs="Arial"/>
          <w:lang w:eastAsia="en-AU"/>
        </w:rPr>
        <w:t xml:space="preserve"> development and implementation of </w:t>
      </w:r>
      <w:r>
        <w:rPr>
          <w:rFonts w:ascii="Arial" w:eastAsia="Times New Roman" w:hAnsi="Arial" w:cs="Arial"/>
          <w:lang w:eastAsia="en-AU"/>
        </w:rPr>
        <w:t>R</w:t>
      </w:r>
      <w:r w:rsidRPr="003C5B08">
        <w:rPr>
          <w:rFonts w:ascii="Arial" w:eastAsia="Times New Roman" w:hAnsi="Arial" w:cs="Arial"/>
          <w:lang w:eastAsia="en-AU"/>
        </w:rPr>
        <w:t xml:space="preserve">espectful </w:t>
      </w:r>
      <w:r>
        <w:rPr>
          <w:rFonts w:ascii="Arial" w:eastAsia="Times New Roman" w:hAnsi="Arial" w:cs="Arial"/>
          <w:lang w:eastAsia="en-AU"/>
        </w:rPr>
        <w:t>R</w:t>
      </w:r>
      <w:r w:rsidRPr="003C5B08">
        <w:rPr>
          <w:rFonts w:ascii="Arial" w:eastAsia="Times New Roman" w:hAnsi="Arial" w:cs="Arial"/>
          <w:lang w:eastAsia="en-AU"/>
        </w:rPr>
        <w:t xml:space="preserve">elationships </w:t>
      </w:r>
      <w:r>
        <w:rPr>
          <w:rFonts w:ascii="Arial" w:eastAsia="Times New Roman" w:hAnsi="Arial" w:cs="Arial"/>
          <w:lang w:eastAsia="en-AU"/>
        </w:rPr>
        <w:t>E</w:t>
      </w:r>
      <w:r w:rsidRPr="003C5B08">
        <w:rPr>
          <w:rFonts w:ascii="Arial" w:eastAsia="Times New Roman" w:hAnsi="Arial" w:cs="Arial"/>
          <w:lang w:eastAsia="en-AU"/>
        </w:rPr>
        <w:t xml:space="preserve">ducation nationally aligns with the evidence base as outlined by </w:t>
      </w:r>
      <w:hyperlink r:id="rId34" w:history="1">
        <w:r w:rsidRPr="00F84E60">
          <w:rPr>
            <w:rStyle w:val="Hyperlink"/>
            <w:rFonts w:ascii="Arial" w:eastAsia="Times New Roman" w:hAnsi="Arial" w:cs="Arial"/>
            <w:lang w:eastAsia="en-AU"/>
          </w:rPr>
          <w:t>Our Watch</w:t>
        </w:r>
      </w:hyperlink>
      <w:r w:rsidRPr="003C5B08">
        <w:rPr>
          <w:rFonts w:ascii="Arial" w:eastAsia="Times New Roman" w:hAnsi="Arial" w:cs="Arial"/>
          <w:lang w:eastAsia="en-AU"/>
        </w:rPr>
        <w:t xml:space="preserve">. </w:t>
      </w:r>
    </w:p>
    <w:p w14:paraId="75C3F703" w14:textId="1AE21F29" w:rsidR="00E9049D" w:rsidRPr="00CF16CC" w:rsidRDefault="00E9049D" w:rsidP="00BE7C65">
      <w:pPr>
        <w:shd w:val="clear" w:color="auto" w:fill="E7E6E6" w:themeFill="background2"/>
        <w:autoSpaceDE w:val="0"/>
        <w:autoSpaceDN w:val="0"/>
        <w:adjustRightInd w:val="0"/>
        <w:spacing w:before="120" w:after="120" w:line="240" w:lineRule="auto"/>
        <w:jc w:val="both"/>
        <w:rPr>
          <w:rFonts w:ascii="Arial" w:eastAsia="Times New Roman" w:hAnsi="Arial" w:cs="Arial"/>
          <w:b/>
          <w:bCs/>
          <w:lang w:eastAsia="en-AU"/>
        </w:rPr>
      </w:pPr>
      <w:r w:rsidRPr="00CF16CC">
        <w:rPr>
          <w:rFonts w:ascii="Arial" w:eastAsia="Times New Roman" w:hAnsi="Arial" w:cs="Arial"/>
          <w:b/>
          <w:bCs/>
          <w:lang w:eastAsia="en-AU"/>
        </w:rPr>
        <w:t>Teacher support</w:t>
      </w:r>
    </w:p>
    <w:p w14:paraId="68C52F26" w14:textId="77777777" w:rsidR="004B1B85" w:rsidRPr="003C5B08" w:rsidRDefault="004B1B85" w:rsidP="00BE7C65">
      <w:pPr>
        <w:pStyle w:val="ListParagraph"/>
        <w:numPr>
          <w:ilvl w:val="0"/>
          <w:numId w:val="6"/>
        </w:numPr>
        <w:shd w:val="clear" w:color="auto" w:fill="E7E6E6" w:themeFill="background2"/>
        <w:autoSpaceDE w:val="0"/>
        <w:autoSpaceDN w:val="0"/>
        <w:adjustRightInd w:val="0"/>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 xml:space="preserve">Provide adequate resources and technical support and advice </w:t>
      </w:r>
      <w:r>
        <w:rPr>
          <w:rFonts w:ascii="Arial" w:eastAsia="Times New Roman" w:hAnsi="Arial" w:cs="Arial"/>
          <w:lang w:eastAsia="en-AU"/>
        </w:rPr>
        <w:t>to</w:t>
      </w:r>
      <w:r w:rsidRPr="003C5B08">
        <w:rPr>
          <w:rFonts w:ascii="Arial" w:eastAsia="Times New Roman" w:hAnsi="Arial" w:cs="Arial"/>
          <w:lang w:eastAsia="en-AU"/>
        </w:rPr>
        <w:t xml:space="preserve"> schools for the implementation of </w:t>
      </w:r>
      <w:r>
        <w:rPr>
          <w:rFonts w:ascii="Arial" w:eastAsia="Times New Roman" w:hAnsi="Arial" w:cs="Arial"/>
          <w:lang w:eastAsia="en-AU"/>
        </w:rPr>
        <w:t>S</w:t>
      </w:r>
      <w:r w:rsidRPr="003C5B08">
        <w:rPr>
          <w:rFonts w:ascii="Arial" w:eastAsia="Times New Roman" w:hAnsi="Arial" w:cs="Arial"/>
          <w:lang w:eastAsia="en-AU"/>
        </w:rPr>
        <w:t xml:space="preserve">exuality and </w:t>
      </w:r>
      <w:r>
        <w:rPr>
          <w:rFonts w:ascii="Arial" w:eastAsia="Times New Roman" w:hAnsi="Arial" w:cs="Arial"/>
          <w:lang w:eastAsia="en-AU"/>
        </w:rPr>
        <w:t>R</w:t>
      </w:r>
      <w:r w:rsidRPr="003C5B08">
        <w:rPr>
          <w:rFonts w:ascii="Arial" w:eastAsia="Times New Roman" w:hAnsi="Arial" w:cs="Arial"/>
          <w:lang w:eastAsia="en-AU"/>
        </w:rPr>
        <w:t xml:space="preserve">espectful </w:t>
      </w:r>
      <w:r>
        <w:rPr>
          <w:rFonts w:ascii="Arial" w:eastAsia="Times New Roman" w:hAnsi="Arial" w:cs="Arial"/>
          <w:lang w:eastAsia="en-AU"/>
        </w:rPr>
        <w:t>Re</w:t>
      </w:r>
      <w:r w:rsidRPr="003C5B08">
        <w:rPr>
          <w:rFonts w:ascii="Arial" w:eastAsia="Times New Roman" w:hAnsi="Arial" w:cs="Arial"/>
          <w:lang w:eastAsia="en-AU"/>
        </w:rPr>
        <w:t xml:space="preserve">lationships </w:t>
      </w:r>
      <w:r>
        <w:rPr>
          <w:rFonts w:ascii="Arial" w:eastAsia="Times New Roman" w:hAnsi="Arial" w:cs="Arial"/>
          <w:lang w:eastAsia="en-AU"/>
        </w:rPr>
        <w:t>E</w:t>
      </w:r>
      <w:r w:rsidRPr="003C5B08">
        <w:rPr>
          <w:rFonts w:ascii="Arial" w:eastAsia="Times New Roman" w:hAnsi="Arial" w:cs="Arial"/>
          <w:lang w:eastAsia="en-AU"/>
        </w:rPr>
        <w:t xml:space="preserve">ducation through a whole of school approach. </w:t>
      </w:r>
    </w:p>
    <w:p w14:paraId="6FAEB798" w14:textId="77777777" w:rsidR="004B1B85" w:rsidRPr="003C5B08" w:rsidRDefault="004B1B85" w:rsidP="00BE7C65">
      <w:pPr>
        <w:pStyle w:val="ListParagraph"/>
        <w:numPr>
          <w:ilvl w:val="0"/>
          <w:numId w:val="6"/>
        </w:numPr>
        <w:shd w:val="clear" w:color="auto" w:fill="E7E6E6" w:themeFill="background2"/>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 xml:space="preserve">Invest in teacher training for </w:t>
      </w:r>
      <w:r>
        <w:rPr>
          <w:rFonts w:ascii="Arial" w:eastAsia="Times New Roman" w:hAnsi="Arial" w:cs="Arial"/>
          <w:lang w:eastAsia="en-AU"/>
        </w:rPr>
        <w:t>S</w:t>
      </w:r>
      <w:r w:rsidRPr="003C5B08">
        <w:rPr>
          <w:rFonts w:ascii="Arial" w:eastAsia="Times New Roman" w:hAnsi="Arial" w:cs="Arial"/>
          <w:lang w:eastAsia="en-AU"/>
        </w:rPr>
        <w:t xml:space="preserve">exuality and </w:t>
      </w:r>
      <w:r>
        <w:rPr>
          <w:rFonts w:ascii="Arial" w:eastAsia="Times New Roman" w:hAnsi="Arial" w:cs="Arial"/>
          <w:lang w:eastAsia="en-AU"/>
        </w:rPr>
        <w:t>R</w:t>
      </w:r>
      <w:r w:rsidRPr="003C5B08">
        <w:rPr>
          <w:rFonts w:ascii="Arial" w:eastAsia="Times New Roman" w:hAnsi="Arial" w:cs="Arial"/>
          <w:lang w:eastAsia="en-AU"/>
        </w:rPr>
        <w:t xml:space="preserve">espectful </w:t>
      </w:r>
      <w:r>
        <w:rPr>
          <w:rFonts w:ascii="Arial" w:eastAsia="Times New Roman" w:hAnsi="Arial" w:cs="Arial"/>
          <w:lang w:eastAsia="en-AU"/>
        </w:rPr>
        <w:t>R</w:t>
      </w:r>
      <w:r w:rsidRPr="003C5B08">
        <w:rPr>
          <w:rFonts w:ascii="Arial" w:eastAsia="Times New Roman" w:hAnsi="Arial" w:cs="Arial"/>
          <w:lang w:eastAsia="en-AU"/>
        </w:rPr>
        <w:t xml:space="preserve">elationships </w:t>
      </w:r>
      <w:r>
        <w:rPr>
          <w:rFonts w:ascii="Arial" w:eastAsia="Times New Roman" w:hAnsi="Arial" w:cs="Arial"/>
          <w:lang w:eastAsia="en-AU"/>
        </w:rPr>
        <w:t>E</w:t>
      </w:r>
      <w:r w:rsidRPr="003C5B08">
        <w:rPr>
          <w:rFonts w:ascii="Arial" w:eastAsia="Times New Roman" w:hAnsi="Arial" w:cs="Arial"/>
          <w:lang w:eastAsia="en-AU"/>
        </w:rPr>
        <w:t>ducation.</w:t>
      </w:r>
    </w:p>
    <w:p w14:paraId="6A614D98" w14:textId="62BF4BAC" w:rsidR="00E9049D" w:rsidRPr="00CF16CC" w:rsidRDefault="00E9049D" w:rsidP="00BE7C65">
      <w:pPr>
        <w:shd w:val="clear" w:color="auto" w:fill="E7E6E6" w:themeFill="background2"/>
        <w:spacing w:before="120" w:after="120" w:line="240" w:lineRule="auto"/>
        <w:jc w:val="both"/>
        <w:rPr>
          <w:rFonts w:ascii="Arial" w:eastAsia="Times New Roman" w:hAnsi="Arial" w:cs="Arial"/>
          <w:b/>
          <w:bCs/>
          <w:lang w:eastAsia="en-AU"/>
        </w:rPr>
      </w:pPr>
      <w:r w:rsidRPr="00CF16CC">
        <w:rPr>
          <w:rFonts w:ascii="Arial" w:eastAsia="Times New Roman" w:hAnsi="Arial" w:cs="Arial"/>
          <w:b/>
          <w:bCs/>
          <w:lang w:eastAsia="en-AU"/>
        </w:rPr>
        <w:t>Evaluation</w:t>
      </w:r>
    </w:p>
    <w:bookmarkEnd w:id="55"/>
    <w:p w14:paraId="3C56C652" w14:textId="2BDB6082" w:rsidR="004B1B85" w:rsidRPr="003C5B08" w:rsidRDefault="004B1B85" w:rsidP="00BE7C65">
      <w:pPr>
        <w:pStyle w:val="ListParagraph"/>
        <w:numPr>
          <w:ilvl w:val="0"/>
          <w:numId w:val="6"/>
        </w:numPr>
        <w:shd w:val="clear" w:color="auto" w:fill="E7E6E6" w:themeFill="background2"/>
        <w:spacing w:after="120" w:line="240" w:lineRule="auto"/>
        <w:ind w:left="357" w:hanging="357"/>
        <w:contextualSpacing w:val="0"/>
        <w:jc w:val="both"/>
        <w:rPr>
          <w:rFonts w:ascii="Arial" w:eastAsia="Times New Roman" w:hAnsi="Arial" w:cs="Arial"/>
          <w:lang w:eastAsia="en-AU"/>
        </w:rPr>
      </w:pPr>
      <w:r w:rsidRPr="003C5B08">
        <w:rPr>
          <w:rFonts w:ascii="Arial" w:eastAsia="Times New Roman" w:hAnsi="Arial" w:cs="Arial"/>
          <w:lang w:eastAsia="en-AU"/>
        </w:rPr>
        <w:t>Evaluate the implementation of any curriculum</w:t>
      </w:r>
      <w:r w:rsidR="00E9049D">
        <w:rPr>
          <w:rFonts w:ascii="Arial" w:eastAsia="Times New Roman" w:hAnsi="Arial" w:cs="Arial"/>
          <w:lang w:eastAsia="en-AU"/>
        </w:rPr>
        <w:t xml:space="preserve"> </w:t>
      </w:r>
      <w:r w:rsidR="006F62EB">
        <w:rPr>
          <w:rFonts w:ascii="Arial" w:eastAsia="Times New Roman" w:hAnsi="Arial" w:cs="Arial"/>
          <w:lang w:eastAsia="en-AU"/>
        </w:rPr>
        <w:t>used as part of</w:t>
      </w:r>
      <w:r w:rsidR="00E9049D">
        <w:rPr>
          <w:rFonts w:ascii="Arial" w:eastAsia="Times New Roman" w:hAnsi="Arial" w:cs="Arial"/>
          <w:lang w:eastAsia="en-AU"/>
        </w:rPr>
        <w:t xml:space="preserve"> a whole of school approach</w:t>
      </w:r>
      <w:r w:rsidRPr="003C5B08">
        <w:rPr>
          <w:rFonts w:ascii="Arial" w:eastAsia="Times New Roman" w:hAnsi="Arial" w:cs="Arial"/>
          <w:lang w:eastAsia="en-AU"/>
        </w:rPr>
        <w:t xml:space="preserve"> aimed at preventing violence against women and promoting consent in sexual relationships. </w:t>
      </w:r>
    </w:p>
    <w:p w14:paraId="1905AEC2" w14:textId="0199EBAF" w:rsidR="00E9049D" w:rsidRDefault="00E9049D" w:rsidP="006F62EB">
      <w:pPr>
        <w:spacing w:before="240" w:after="120" w:line="276" w:lineRule="auto"/>
        <w:jc w:val="both"/>
        <w:rPr>
          <w:rFonts w:ascii="Arial" w:hAnsi="Arial" w:cs="Arial"/>
          <w:i/>
          <w:iCs/>
        </w:rPr>
      </w:pPr>
      <w:r>
        <w:rPr>
          <w:rFonts w:ascii="Arial" w:hAnsi="Arial" w:cs="Arial"/>
        </w:rPr>
        <w:t>Respectful R</w:t>
      </w:r>
      <w:r w:rsidRPr="003C5B08">
        <w:rPr>
          <w:rFonts w:ascii="Arial" w:hAnsi="Arial" w:cs="Arial"/>
        </w:rPr>
        <w:t xml:space="preserve">elationships and </w:t>
      </w:r>
      <w:r>
        <w:rPr>
          <w:rFonts w:ascii="Arial" w:hAnsi="Arial" w:cs="Arial"/>
        </w:rPr>
        <w:t>S</w:t>
      </w:r>
      <w:r w:rsidRPr="003C5B08">
        <w:rPr>
          <w:rFonts w:ascii="Arial" w:hAnsi="Arial" w:cs="Arial"/>
        </w:rPr>
        <w:t xml:space="preserve">exuality </w:t>
      </w:r>
      <w:r>
        <w:rPr>
          <w:rFonts w:ascii="Arial" w:hAnsi="Arial" w:cs="Arial"/>
        </w:rPr>
        <w:t>E</w:t>
      </w:r>
      <w:r w:rsidRPr="003C5B08">
        <w:rPr>
          <w:rFonts w:ascii="Arial" w:hAnsi="Arial" w:cs="Arial"/>
        </w:rPr>
        <w:t xml:space="preserve">ducation </w:t>
      </w:r>
      <w:r>
        <w:rPr>
          <w:rFonts w:ascii="Arial" w:hAnsi="Arial" w:cs="Arial"/>
        </w:rPr>
        <w:t xml:space="preserve">is not </w:t>
      </w:r>
      <w:r w:rsidRPr="003C5B08">
        <w:rPr>
          <w:rFonts w:ascii="Arial" w:hAnsi="Arial" w:cs="Arial"/>
        </w:rPr>
        <w:t>his being taught consistently</w:t>
      </w:r>
      <w:r>
        <w:rPr>
          <w:rFonts w:ascii="Arial" w:hAnsi="Arial" w:cs="Arial"/>
        </w:rPr>
        <w:t xml:space="preserve"> (if at all), across all year levels</w:t>
      </w:r>
      <w:r w:rsidRPr="003C5B08">
        <w:rPr>
          <w:rFonts w:ascii="Arial" w:hAnsi="Arial" w:cs="Arial"/>
        </w:rPr>
        <w:t xml:space="preserve">, </w:t>
      </w:r>
      <w:r>
        <w:rPr>
          <w:rFonts w:ascii="Arial" w:hAnsi="Arial" w:cs="Arial"/>
        </w:rPr>
        <w:t>within Australian schools.</w:t>
      </w:r>
      <w:r w:rsidRPr="003C5B08">
        <w:rPr>
          <w:rFonts w:ascii="Arial" w:hAnsi="Arial" w:cs="Arial"/>
        </w:rPr>
        <w:t xml:space="preserve"> A recent national study shows inconsistency in the delivery of </w:t>
      </w:r>
      <w:r>
        <w:rPr>
          <w:rFonts w:ascii="Arial" w:hAnsi="Arial" w:cs="Arial"/>
        </w:rPr>
        <w:t>S</w:t>
      </w:r>
      <w:r w:rsidRPr="003C5B08">
        <w:rPr>
          <w:rFonts w:ascii="Arial" w:hAnsi="Arial" w:cs="Arial"/>
        </w:rPr>
        <w:t xml:space="preserve">exuality </w:t>
      </w:r>
      <w:r>
        <w:rPr>
          <w:rFonts w:ascii="Arial" w:hAnsi="Arial" w:cs="Arial"/>
        </w:rPr>
        <w:t>E</w:t>
      </w:r>
      <w:r w:rsidRPr="003C5B08">
        <w:rPr>
          <w:rFonts w:ascii="Arial" w:hAnsi="Arial" w:cs="Arial"/>
        </w:rPr>
        <w:t>ducation across Australia, with some young people reporting sufficient education and some reporting none.</w:t>
      </w:r>
      <w:r w:rsidRPr="003C5B08">
        <w:rPr>
          <w:rFonts w:ascii="Arial" w:hAnsi="Arial" w:cs="Arial"/>
          <w:vertAlign w:val="superscript"/>
        </w:rPr>
        <w:footnoteReference w:id="34"/>
      </w:r>
      <w:r w:rsidRPr="003C5B08">
        <w:rPr>
          <w:rFonts w:ascii="Arial" w:hAnsi="Arial" w:cs="Arial"/>
        </w:rPr>
        <w:t xml:space="preserve"> Key topics highlighted by young people that were often missing in their sexuality education included</w:t>
      </w:r>
      <w:r w:rsidRPr="003C5B08">
        <w:rPr>
          <w:rFonts w:ascii="Arial" w:hAnsi="Arial" w:cs="Arial"/>
          <w:i/>
          <w:iCs/>
        </w:rPr>
        <w:t xml:space="preserve">  </w:t>
      </w:r>
      <w:r>
        <w:rPr>
          <w:rFonts w:ascii="Arial" w:hAnsi="Arial" w:cs="Arial"/>
        </w:rPr>
        <w:t>“</w:t>
      </w:r>
      <w:r w:rsidRPr="00045A3B">
        <w:rPr>
          <w:rFonts w:ascii="Arial" w:hAnsi="Arial" w:cs="Arial"/>
          <w:i/>
          <w:iCs/>
        </w:rPr>
        <w:t xml:space="preserve">relationships, sexuality and gender </w:t>
      </w:r>
      <w:r w:rsidRPr="00045A3B">
        <w:rPr>
          <w:rFonts w:ascii="Arial" w:hAnsi="Arial" w:cs="Arial"/>
          <w:i/>
          <w:iCs/>
        </w:rPr>
        <w:lastRenderedPageBreak/>
        <w:t>diversity, consent and sexual violence, sexually transmissible infections and human immunodeficiency virus prevention across different bodies and sexual practices, and pleasure</w:t>
      </w:r>
      <w:r>
        <w:rPr>
          <w:rFonts w:ascii="Arial" w:hAnsi="Arial" w:cs="Arial"/>
          <w:i/>
          <w:iCs/>
        </w:rPr>
        <w:t>”.</w:t>
      </w:r>
      <w:r w:rsidRPr="003C5B08">
        <w:rPr>
          <w:rFonts w:ascii="Arial" w:hAnsi="Arial" w:cs="Arial"/>
          <w:vertAlign w:val="superscript"/>
        </w:rPr>
        <w:footnoteReference w:id="35"/>
      </w:r>
      <w:r w:rsidRPr="003C5B08">
        <w:rPr>
          <w:rFonts w:ascii="Arial" w:hAnsi="Arial" w:cs="Arial"/>
        </w:rPr>
        <w:t xml:space="preserve"> Respectful Relationships </w:t>
      </w:r>
      <w:r>
        <w:rPr>
          <w:rFonts w:ascii="Arial" w:hAnsi="Arial" w:cs="Arial"/>
        </w:rPr>
        <w:t>E</w:t>
      </w:r>
      <w:r w:rsidRPr="003C5B08">
        <w:rPr>
          <w:rFonts w:ascii="Arial" w:hAnsi="Arial" w:cs="Arial"/>
        </w:rPr>
        <w:t xml:space="preserve">ducation is an emerging area of curriculum in Australia and </w:t>
      </w:r>
      <w:r>
        <w:rPr>
          <w:rFonts w:ascii="Arial" w:hAnsi="Arial" w:cs="Arial"/>
        </w:rPr>
        <w:t>therefore is yet to be embedded effectively in all schools at all year levels through an evidence</w:t>
      </w:r>
      <w:r w:rsidR="006F62EB">
        <w:rPr>
          <w:rFonts w:ascii="Arial" w:hAnsi="Arial" w:cs="Arial"/>
        </w:rPr>
        <w:t>-</w:t>
      </w:r>
      <w:r>
        <w:rPr>
          <w:rFonts w:ascii="Arial" w:hAnsi="Arial" w:cs="Arial"/>
        </w:rPr>
        <w:t xml:space="preserve">based approach. </w:t>
      </w:r>
    </w:p>
    <w:p w14:paraId="59AB34F1" w14:textId="00232490" w:rsidR="004B1B85" w:rsidRDefault="004B1B85" w:rsidP="00D46CAA">
      <w:pPr>
        <w:spacing w:after="120" w:line="276" w:lineRule="auto"/>
        <w:jc w:val="both"/>
        <w:rPr>
          <w:rFonts w:ascii="Arial" w:hAnsi="Arial" w:cs="Arial"/>
        </w:rPr>
      </w:pPr>
      <w:r w:rsidRPr="003C5B08">
        <w:rPr>
          <w:rFonts w:ascii="Arial" w:hAnsi="Arial" w:cs="Arial"/>
          <w:i/>
          <w:iCs/>
        </w:rPr>
        <w:t>Tracking Progress in Preventio</w:t>
      </w:r>
      <w:r>
        <w:rPr>
          <w:rFonts w:ascii="Arial" w:hAnsi="Arial" w:cs="Arial"/>
        </w:rPr>
        <w:t>n</w:t>
      </w:r>
      <w:r w:rsidRPr="003C5B08">
        <w:rPr>
          <w:rFonts w:ascii="Arial" w:hAnsi="Arial" w:cs="Arial"/>
        </w:rPr>
        <w:t xml:space="preserve"> found that </w:t>
      </w:r>
      <w:r>
        <w:rPr>
          <w:rFonts w:ascii="Arial" w:hAnsi="Arial" w:cs="Arial"/>
        </w:rPr>
        <w:t>there is still a</w:t>
      </w:r>
      <w:r w:rsidRPr="003C5B08">
        <w:rPr>
          <w:rFonts w:ascii="Arial" w:hAnsi="Arial" w:cs="Arial"/>
        </w:rPr>
        <w:t xml:space="preserve"> </w:t>
      </w:r>
      <w:r w:rsidRPr="003C5B08">
        <w:rPr>
          <w:rFonts w:ascii="Arial" w:hAnsi="Arial" w:cs="Arial"/>
          <w:i/>
          <w:iCs/>
        </w:rPr>
        <w:t xml:space="preserve">‘concerning proportion of people </w:t>
      </w:r>
      <w:r>
        <w:rPr>
          <w:rFonts w:ascii="Arial" w:hAnsi="Arial" w:cs="Arial"/>
          <w:i/>
          <w:iCs/>
        </w:rPr>
        <w:t xml:space="preserve">[who] </w:t>
      </w:r>
      <w:r w:rsidRPr="003C5B08">
        <w:rPr>
          <w:rFonts w:ascii="Arial" w:hAnsi="Arial" w:cs="Arial"/>
          <w:i/>
          <w:iCs/>
        </w:rPr>
        <w:t>hold attitudes which disregard the need for sexual consent in sexual relations</w:t>
      </w:r>
      <w:r w:rsidR="00842FF5">
        <w:rPr>
          <w:rFonts w:ascii="Arial" w:hAnsi="Arial" w:cs="Arial"/>
          <w:i/>
          <w:iCs/>
        </w:rPr>
        <w:t>’.</w:t>
      </w:r>
      <w:r w:rsidRPr="003C5B08">
        <w:rPr>
          <w:rStyle w:val="FootnoteReference"/>
          <w:rFonts w:cs="Arial"/>
        </w:rPr>
        <w:footnoteReference w:id="36"/>
      </w:r>
      <w:r w:rsidRPr="003C5B08">
        <w:rPr>
          <w:rFonts w:ascii="Arial" w:hAnsi="Arial" w:cs="Arial"/>
        </w:rPr>
        <w:t xml:space="preserve"> This is particularly true for young men</w:t>
      </w:r>
      <w:r>
        <w:rPr>
          <w:rFonts w:ascii="Arial" w:hAnsi="Arial" w:cs="Arial"/>
        </w:rPr>
        <w:t>,</w:t>
      </w:r>
      <w:r w:rsidRPr="003C5B08">
        <w:rPr>
          <w:rFonts w:ascii="Arial" w:hAnsi="Arial" w:cs="Arial"/>
        </w:rPr>
        <w:t xml:space="preserve"> with a 2019 Australian study finding that significant proportions of young men supported attitudes that justified sexual violence. For example, nearly a quarter of young men (24%) agreed that ‘</w:t>
      </w:r>
      <w:r w:rsidRPr="003C5B08">
        <w:rPr>
          <w:rFonts w:ascii="Arial" w:hAnsi="Arial" w:cs="Arial"/>
          <w:i/>
          <w:iCs/>
        </w:rPr>
        <w:t>women find it flattering to be persistently pursued, even if they are not interested’</w:t>
      </w:r>
      <w:r w:rsidR="00842FF5">
        <w:rPr>
          <w:rFonts w:ascii="Arial" w:hAnsi="Arial" w:cs="Arial"/>
          <w:i/>
          <w:iCs/>
        </w:rPr>
        <w:t>.</w:t>
      </w:r>
      <w:r w:rsidRPr="003C5B08">
        <w:rPr>
          <w:rStyle w:val="FootnoteReference"/>
          <w:rFonts w:cs="Arial"/>
        </w:rPr>
        <w:footnoteReference w:id="37"/>
      </w:r>
      <w:r w:rsidRPr="003C5B08">
        <w:rPr>
          <w:rFonts w:ascii="Arial" w:hAnsi="Arial" w:cs="Arial"/>
        </w:rPr>
        <w:t xml:space="preserve"> </w:t>
      </w:r>
      <w:r w:rsidRPr="003C5B08">
        <w:rPr>
          <w:rFonts w:ascii="Arial" w:hAnsi="Arial" w:cs="Arial"/>
          <w:color w:val="000000"/>
        </w:rPr>
        <w:t xml:space="preserve">There is emerging evidence that an evidence-based approach to </w:t>
      </w:r>
      <w:r>
        <w:rPr>
          <w:rFonts w:ascii="Arial" w:hAnsi="Arial" w:cs="Arial"/>
          <w:color w:val="000000"/>
        </w:rPr>
        <w:t>S</w:t>
      </w:r>
      <w:r w:rsidRPr="003C5B08">
        <w:rPr>
          <w:rFonts w:ascii="Arial" w:hAnsi="Arial" w:cs="Arial"/>
          <w:color w:val="000000"/>
        </w:rPr>
        <w:t xml:space="preserve">exuality and </w:t>
      </w:r>
      <w:r>
        <w:rPr>
          <w:rFonts w:ascii="Arial" w:hAnsi="Arial" w:cs="Arial"/>
          <w:color w:val="000000"/>
        </w:rPr>
        <w:t>R</w:t>
      </w:r>
      <w:r w:rsidRPr="003C5B08">
        <w:rPr>
          <w:rFonts w:ascii="Arial" w:hAnsi="Arial" w:cs="Arial"/>
          <w:color w:val="000000"/>
        </w:rPr>
        <w:t xml:space="preserve">espectful </w:t>
      </w:r>
      <w:r>
        <w:rPr>
          <w:rFonts w:ascii="Arial" w:hAnsi="Arial" w:cs="Arial"/>
          <w:color w:val="000000"/>
        </w:rPr>
        <w:t>R</w:t>
      </w:r>
      <w:r w:rsidRPr="003C5B08">
        <w:rPr>
          <w:rFonts w:ascii="Arial" w:hAnsi="Arial" w:cs="Arial"/>
          <w:color w:val="000000"/>
        </w:rPr>
        <w:t xml:space="preserve">elationships </w:t>
      </w:r>
      <w:r>
        <w:rPr>
          <w:rFonts w:ascii="Arial" w:hAnsi="Arial" w:cs="Arial"/>
          <w:color w:val="000000"/>
        </w:rPr>
        <w:t>E</w:t>
      </w:r>
      <w:r w:rsidRPr="003C5B08">
        <w:rPr>
          <w:rFonts w:ascii="Arial" w:hAnsi="Arial" w:cs="Arial"/>
          <w:color w:val="000000"/>
        </w:rPr>
        <w:t>ducation can enable young people to make informed decisions about sex and relationships and can support the prevention of violence against women (inclusive of sexual violence)</w:t>
      </w:r>
      <w:r w:rsidR="00842FF5">
        <w:rPr>
          <w:rFonts w:ascii="Arial" w:hAnsi="Arial" w:cs="Arial"/>
          <w:color w:val="000000"/>
        </w:rPr>
        <w:t>.</w:t>
      </w:r>
      <w:r w:rsidRPr="003C5B08">
        <w:rPr>
          <w:rFonts w:ascii="Arial" w:hAnsi="Arial" w:cs="Arial"/>
          <w:color w:val="000000"/>
          <w:vertAlign w:val="superscript"/>
        </w:rPr>
        <w:footnoteReference w:id="38"/>
      </w:r>
      <w:r w:rsidRPr="003C5B08">
        <w:rPr>
          <w:rFonts w:ascii="Arial" w:hAnsi="Arial" w:cs="Arial"/>
          <w:color w:val="000000"/>
        </w:rPr>
        <w:t xml:space="preserve"> </w:t>
      </w:r>
      <w:r w:rsidRPr="003C5B08">
        <w:rPr>
          <w:rFonts w:ascii="Arial" w:hAnsi="Arial" w:cs="Arial"/>
        </w:rPr>
        <w:t xml:space="preserve">Sexuality and </w:t>
      </w:r>
      <w:r>
        <w:rPr>
          <w:rFonts w:ascii="Arial" w:hAnsi="Arial" w:cs="Arial"/>
        </w:rPr>
        <w:t>R</w:t>
      </w:r>
      <w:r w:rsidRPr="003C5B08">
        <w:rPr>
          <w:rFonts w:ascii="Arial" w:hAnsi="Arial" w:cs="Arial"/>
        </w:rPr>
        <w:t xml:space="preserve">espectful </w:t>
      </w:r>
      <w:r>
        <w:rPr>
          <w:rFonts w:ascii="Arial" w:hAnsi="Arial" w:cs="Arial"/>
        </w:rPr>
        <w:t>R</w:t>
      </w:r>
      <w:r w:rsidRPr="003C5B08">
        <w:rPr>
          <w:rFonts w:ascii="Arial" w:hAnsi="Arial" w:cs="Arial"/>
        </w:rPr>
        <w:t xml:space="preserve">elationships </w:t>
      </w:r>
      <w:r>
        <w:rPr>
          <w:rFonts w:ascii="Arial" w:hAnsi="Arial" w:cs="Arial"/>
        </w:rPr>
        <w:t>E</w:t>
      </w:r>
      <w:r w:rsidRPr="003C5B08">
        <w:rPr>
          <w:rFonts w:ascii="Arial" w:hAnsi="Arial" w:cs="Arial"/>
        </w:rPr>
        <w:t xml:space="preserve">ducation are </w:t>
      </w:r>
      <w:r w:rsidR="00E1776A" w:rsidRPr="003C5B08">
        <w:rPr>
          <w:rFonts w:ascii="Arial" w:hAnsi="Arial" w:cs="Arial"/>
        </w:rPr>
        <w:t>interconnected,</w:t>
      </w:r>
      <w:r w:rsidRPr="003C5B08">
        <w:rPr>
          <w:rFonts w:ascii="Arial" w:hAnsi="Arial" w:cs="Arial"/>
        </w:rPr>
        <w:t xml:space="preserve"> and need to be taught</w:t>
      </w:r>
      <w:r>
        <w:rPr>
          <w:rFonts w:ascii="Arial" w:hAnsi="Arial" w:cs="Arial"/>
        </w:rPr>
        <w:t xml:space="preserve"> together in integrated way</w:t>
      </w:r>
      <w:r w:rsidRPr="003C5B08">
        <w:rPr>
          <w:rFonts w:ascii="Arial" w:hAnsi="Arial" w:cs="Arial"/>
        </w:rPr>
        <w:t xml:space="preserve">, specifically </w:t>
      </w:r>
      <w:r w:rsidR="00E1776A" w:rsidRPr="003C5B08">
        <w:rPr>
          <w:rFonts w:ascii="Arial" w:hAnsi="Arial" w:cs="Arial"/>
        </w:rPr>
        <w:t>in regard to</w:t>
      </w:r>
      <w:r w:rsidRPr="003C5B08">
        <w:rPr>
          <w:rFonts w:ascii="Arial" w:hAnsi="Arial" w:cs="Arial"/>
        </w:rPr>
        <w:t xml:space="preserve"> preventing sexual violence and increasing understanding and skills for consent in sexual relations. </w:t>
      </w:r>
    </w:p>
    <w:p w14:paraId="5C421BC3" w14:textId="0738302C" w:rsidR="004B1B85" w:rsidRPr="003C5B08" w:rsidRDefault="00E32EC0" w:rsidP="00D46CAA">
      <w:pPr>
        <w:spacing w:after="120" w:line="276" w:lineRule="auto"/>
        <w:jc w:val="both"/>
        <w:rPr>
          <w:rFonts w:ascii="Arial" w:hAnsi="Arial" w:cs="Arial"/>
        </w:rPr>
      </w:pPr>
      <w:r w:rsidRPr="00CD2C7F">
        <w:rPr>
          <w:rFonts w:ascii="Arial" w:hAnsi="Arial" w:cs="Arial"/>
        </w:rPr>
        <w:t>The</w:t>
      </w:r>
      <w:r w:rsidR="000E474E">
        <w:rPr>
          <w:rFonts w:ascii="Arial" w:hAnsi="Arial" w:cs="Arial"/>
        </w:rPr>
        <w:t xml:space="preserve"> recently</w:t>
      </w:r>
      <w:r w:rsidRPr="00CD2C7F">
        <w:rPr>
          <w:rFonts w:ascii="Arial" w:hAnsi="Arial" w:cs="Arial"/>
        </w:rPr>
        <w:t xml:space="preserve"> proposed content on consent within the </w:t>
      </w:r>
      <w:r>
        <w:rPr>
          <w:rFonts w:ascii="Arial" w:hAnsi="Arial" w:cs="Arial"/>
        </w:rPr>
        <w:t>Health and Physical Education</w:t>
      </w:r>
      <w:r w:rsidRPr="00CD2C7F">
        <w:rPr>
          <w:rFonts w:ascii="Arial" w:hAnsi="Arial" w:cs="Arial"/>
        </w:rPr>
        <w:t xml:space="preserve"> </w:t>
      </w:r>
      <w:r w:rsidR="000E474E">
        <w:rPr>
          <w:rFonts w:ascii="Arial" w:hAnsi="Arial" w:cs="Arial"/>
        </w:rPr>
        <w:t xml:space="preserve">national </w:t>
      </w:r>
      <w:r w:rsidRPr="00CD2C7F">
        <w:rPr>
          <w:rFonts w:ascii="Arial" w:hAnsi="Arial" w:cs="Arial"/>
        </w:rPr>
        <w:t>curriculum is limited to</w:t>
      </w:r>
      <w:r w:rsidR="004B1B85" w:rsidRPr="003C5B08">
        <w:rPr>
          <w:rFonts w:ascii="Arial" w:hAnsi="Arial" w:cs="Arial"/>
        </w:rPr>
        <w:t xml:space="preserve"> protective behaviours and social and emotional learning, particularly </w:t>
      </w:r>
      <w:r>
        <w:rPr>
          <w:rFonts w:ascii="Arial" w:hAnsi="Arial" w:cs="Arial"/>
        </w:rPr>
        <w:t xml:space="preserve">from </w:t>
      </w:r>
      <w:r w:rsidR="006F62EB">
        <w:rPr>
          <w:rFonts w:ascii="Arial" w:hAnsi="Arial" w:cs="Arial"/>
        </w:rPr>
        <w:t>F</w:t>
      </w:r>
      <w:r>
        <w:rPr>
          <w:rFonts w:ascii="Arial" w:hAnsi="Arial" w:cs="Arial"/>
        </w:rPr>
        <w:t xml:space="preserve">oundations through to </w:t>
      </w:r>
      <w:r w:rsidR="006F62EB">
        <w:rPr>
          <w:rFonts w:ascii="Arial" w:hAnsi="Arial" w:cs="Arial"/>
        </w:rPr>
        <w:t>Y</w:t>
      </w:r>
      <w:r>
        <w:rPr>
          <w:rFonts w:ascii="Arial" w:hAnsi="Arial" w:cs="Arial"/>
        </w:rPr>
        <w:t xml:space="preserve">ear </w:t>
      </w:r>
      <w:r w:rsidR="006F62EB">
        <w:rPr>
          <w:rFonts w:ascii="Arial" w:hAnsi="Arial" w:cs="Arial"/>
        </w:rPr>
        <w:t>S</w:t>
      </w:r>
      <w:r>
        <w:rPr>
          <w:rFonts w:ascii="Arial" w:hAnsi="Arial" w:cs="Arial"/>
        </w:rPr>
        <w:t>ix</w:t>
      </w:r>
      <w:r w:rsidR="000E474E">
        <w:rPr>
          <w:rFonts w:ascii="Arial" w:hAnsi="Arial" w:cs="Arial"/>
        </w:rPr>
        <w:t xml:space="preserve">. </w:t>
      </w:r>
      <w:r>
        <w:rPr>
          <w:rFonts w:ascii="Arial" w:hAnsi="Arial" w:cs="Arial"/>
        </w:rPr>
        <w:t xml:space="preserve">Although this is important, </w:t>
      </w:r>
      <w:r w:rsidR="003E7E6D">
        <w:rPr>
          <w:rFonts w:ascii="Arial" w:hAnsi="Arial" w:cs="Arial"/>
        </w:rPr>
        <w:t>it is not sufficient to prevent sexual violence</w:t>
      </w:r>
      <w:r>
        <w:rPr>
          <w:rFonts w:ascii="Arial" w:hAnsi="Arial" w:cs="Arial"/>
        </w:rPr>
        <w:t xml:space="preserve">. </w:t>
      </w:r>
      <w:r w:rsidR="004B1B85" w:rsidRPr="003C5B08">
        <w:rPr>
          <w:rFonts w:ascii="Arial" w:hAnsi="Arial" w:cs="Arial"/>
        </w:rPr>
        <w:t xml:space="preserve">Evidence </w:t>
      </w:r>
      <w:r w:rsidR="003E7E6D">
        <w:rPr>
          <w:rFonts w:ascii="Arial" w:hAnsi="Arial" w:cs="Arial"/>
        </w:rPr>
        <w:t>indicates</w:t>
      </w:r>
      <w:r w:rsidR="004B1B85" w:rsidRPr="003C5B08">
        <w:rPr>
          <w:rFonts w:ascii="Arial" w:hAnsi="Arial" w:cs="Arial"/>
        </w:rPr>
        <w:t xml:space="preserve"> </w:t>
      </w:r>
      <w:r w:rsidR="003E7E6D">
        <w:rPr>
          <w:rFonts w:ascii="Arial" w:hAnsi="Arial" w:cs="Arial"/>
        </w:rPr>
        <w:t xml:space="preserve">that </w:t>
      </w:r>
      <w:r w:rsidR="004B1B85" w:rsidRPr="003C5B08">
        <w:rPr>
          <w:rFonts w:ascii="Arial" w:hAnsi="Arial" w:cs="Arial"/>
        </w:rPr>
        <w:t>age</w:t>
      </w:r>
      <w:r w:rsidR="004B1B85">
        <w:rPr>
          <w:rFonts w:ascii="Arial" w:hAnsi="Arial" w:cs="Arial"/>
        </w:rPr>
        <w:t>-</w:t>
      </w:r>
      <w:r w:rsidR="004B1B85" w:rsidRPr="003C5B08">
        <w:rPr>
          <w:rFonts w:ascii="Arial" w:hAnsi="Arial" w:cs="Arial"/>
        </w:rPr>
        <w:t>appropriate content on consent</w:t>
      </w:r>
      <w:r w:rsidR="000E474E">
        <w:rPr>
          <w:rFonts w:ascii="Arial" w:hAnsi="Arial" w:cs="Arial"/>
        </w:rPr>
        <w:t xml:space="preserve"> (for the prevention of sexual violence)</w:t>
      </w:r>
      <w:r w:rsidR="004B1B85" w:rsidRPr="003C5B08">
        <w:rPr>
          <w:rFonts w:ascii="Arial" w:hAnsi="Arial" w:cs="Arial"/>
        </w:rPr>
        <w:t>, sexuality and relationships can</w:t>
      </w:r>
      <w:r w:rsidR="004B1B85">
        <w:rPr>
          <w:rFonts w:ascii="Arial" w:hAnsi="Arial" w:cs="Arial"/>
        </w:rPr>
        <w:t xml:space="preserve"> be</w:t>
      </w:r>
      <w:r w:rsidR="004B1B85" w:rsidRPr="003C5B08">
        <w:rPr>
          <w:rFonts w:ascii="Arial" w:hAnsi="Arial" w:cs="Arial"/>
        </w:rPr>
        <w:t xml:space="preserve"> taught through all levels of schooling</w:t>
      </w:r>
      <w:r w:rsidR="00842FF5">
        <w:rPr>
          <w:rFonts w:ascii="Arial" w:hAnsi="Arial" w:cs="Arial"/>
        </w:rPr>
        <w:t>.</w:t>
      </w:r>
      <w:r w:rsidR="0014500C">
        <w:rPr>
          <w:rStyle w:val="FootnoteReference"/>
          <w:rFonts w:ascii="Arial" w:hAnsi="Arial" w:cs="Arial"/>
        </w:rPr>
        <w:footnoteReference w:id="39"/>
      </w:r>
      <w:r w:rsidR="004B1B85" w:rsidRPr="003C5B08">
        <w:rPr>
          <w:rFonts w:ascii="Arial" w:hAnsi="Arial" w:cs="Arial"/>
        </w:rPr>
        <w:t xml:space="preserve"> </w:t>
      </w:r>
      <w:r w:rsidR="004B1B85" w:rsidRPr="003C5B08">
        <w:rPr>
          <w:rFonts w:ascii="Arial" w:hAnsi="Arial" w:cs="Arial"/>
          <w:color w:val="000000" w:themeColor="text1"/>
        </w:rPr>
        <w:t>International evidence shows that teaching young people about sex does not increase sexual activity and instead provides them</w:t>
      </w:r>
      <w:r w:rsidR="005608FC">
        <w:rPr>
          <w:rFonts w:ascii="Arial" w:hAnsi="Arial" w:cs="Arial"/>
          <w:color w:val="000000" w:themeColor="text1"/>
        </w:rPr>
        <w:t xml:space="preserve"> with</w:t>
      </w:r>
      <w:r w:rsidR="004B1B85" w:rsidRPr="003C5B08">
        <w:rPr>
          <w:rFonts w:ascii="Arial" w:hAnsi="Arial" w:cs="Arial"/>
          <w:color w:val="000000" w:themeColor="text1"/>
        </w:rPr>
        <w:t xml:space="preserve"> the tools to have health</w:t>
      </w:r>
      <w:r w:rsidR="004B1B85">
        <w:rPr>
          <w:rFonts w:ascii="Arial" w:hAnsi="Arial" w:cs="Arial"/>
          <w:color w:val="000000" w:themeColor="text1"/>
        </w:rPr>
        <w:t>y</w:t>
      </w:r>
      <w:r w:rsidR="004B1B85" w:rsidRPr="003C5B08">
        <w:rPr>
          <w:rFonts w:ascii="Arial" w:hAnsi="Arial" w:cs="Arial"/>
          <w:color w:val="000000" w:themeColor="text1"/>
        </w:rPr>
        <w:t xml:space="preserve"> sexual experiences when they choose</w:t>
      </w:r>
      <w:r w:rsidR="00842FF5">
        <w:rPr>
          <w:rFonts w:ascii="Arial" w:hAnsi="Arial" w:cs="Arial"/>
          <w:color w:val="000000" w:themeColor="text1"/>
        </w:rPr>
        <w:t>.</w:t>
      </w:r>
      <w:r w:rsidR="0014500C">
        <w:rPr>
          <w:rStyle w:val="FootnoteReference"/>
          <w:rFonts w:ascii="Arial" w:hAnsi="Arial" w:cs="Arial"/>
          <w:color w:val="000000" w:themeColor="text1"/>
        </w:rPr>
        <w:footnoteReference w:id="40"/>
      </w:r>
    </w:p>
    <w:p w14:paraId="1D2228AB" w14:textId="77777777" w:rsidR="004B1B85" w:rsidRPr="003E7E6D" w:rsidRDefault="004B1B85" w:rsidP="004B1B85">
      <w:pPr>
        <w:shd w:val="clear" w:color="auto" w:fill="DEEAF6" w:themeFill="accent5" w:themeFillTint="33"/>
        <w:jc w:val="both"/>
        <w:rPr>
          <w:rFonts w:ascii="Arial" w:hAnsi="Arial" w:cs="Arial"/>
          <w:sz w:val="24"/>
          <w:szCs w:val="24"/>
        </w:rPr>
      </w:pPr>
      <w:bookmarkStart w:id="57" w:name="_Hlk78356600"/>
      <w:r w:rsidRPr="003E7E6D">
        <w:rPr>
          <w:rFonts w:ascii="Arial" w:hAnsi="Arial" w:cs="Arial"/>
          <w:b/>
          <w:color w:val="009CA6"/>
          <w:sz w:val="24"/>
          <w:szCs w:val="24"/>
        </w:rPr>
        <w:t xml:space="preserve">Sexuality Education and </w:t>
      </w:r>
      <w:bookmarkStart w:id="58" w:name="_Hlk78447983"/>
      <w:r w:rsidRPr="003E7E6D">
        <w:rPr>
          <w:rFonts w:ascii="Arial" w:hAnsi="Arial" w:cs="Arial"/>
          <w:b/>
          <w:color w:val="009CA6"/>
          <w:sz w:val="24"/>
          <w:szCs w:val="24"/>
        </w:rPr>
        <w:t>Respectful Relationships Education</w:t>
      </w:r>
      <w:r w:rsidRPr="003E7E6D">
        <w:rPr>
          <w:rFonts w:ascii="Arial" w:hAnsi="Arial" w:cs="Arial"/>
          <w:sz w:val="24"/>
          <w:szCs w:val="24"/>
        </w:rPr>
        <w:t xml:space="preserve"> </w:t>
      </w:r>
    </w:p>
    <w:bookmarkEnd w:id="58"/>
    <w:p w14:paraId="4D15EEAC" w14:textId="7085D0B3" w:rsidR="000E474E" w:rsidRPr="00CD2C7F" w:rsidRDefault="000E474E" w:rsidP="00D46CAA">
      <w:pPr>
        <w:shd w:val="clear" w:color="auto" w:fill="DEEAF6" w:themeFill="accent5" w:themeFillTint="33"/>
        <w:spacing w:after="120" w:line="276" w:lineRule="auto"/>
        <w:jc w:val="both"/>
        <w:rPr>
          <w:rFonts w:ascii="Arial" w:hAnsi="Arial" w:cs="Arial"/>
        </w:rPr>
      </w:pPr>
      <w:r w:rsidRPr="00CD2C7F">
        <w:rPr>
          <w:rFonts w:ascii="Arial" w:hAnsi="Arial" w:cs="Arial"/>
        </w:rPr>
        <w:t xml:space="preserve">Sexuality Education and Respectful Relationships Education can overlap in content and sometimes the terms are used interchangeably.  </w:t>
      </w:r>
    </w:p>
    <w:p w14:paraId="427EDD3F" w14:textId="063CC541" w:rsidR="004B1B85" w:rsidRPr="003C5B08" w:rsidRDefault="004B1B85" w:rsidP="00D46CAA">
      <w:pPr>
        <w:shd w:val="clear" w:color="auto" w:fill="DEEAF6" w:themeFill="accent5" w:themeFillTint="33"/>
        <w:spacing w:after="120" w:line="276" w:lineRule="auto"/>
        <w:jc w:val="both"/>
        <w:rPr>
          <w:rFonts w:ascii="Arial" w:hAnsi="Arial" w:cs="Arial"/>
        </w:rPr>
      </w:pPr>
      <w:r w:rsidRPr="003C5B08">
        <w:rPr>
          <w:rFonts w:ascii="Arial" w:hAnsi="Arial" w:cs="Arial"/>
          <w:b/>
          <w:color w:val="009CA6"/>
        </w:rPr>
        <w:t xml:space="preserve">Sexuality </w:t>
      </w:r>
      <w:r>
        <w:rPr>
          <w:rFonts w:ascii="Arial" w:hAnsi="Arial" w:cs="Arial"/>
          <w:b/>
          <w:color w:val="009CA6"/>
        </w:rPr>
        <w:t>E</w:t>
      </w:r>
      <w:r w:rsidRPr="003C5B08">
        <w:rPr>
          <w:rFonts w:ascii="Arial" w:hAnsi="Arial" w:cs="Arial"/>
          <w:b/>
          <w:color w:val="009CA6"/>
        </w:rPr>
        <w:t>ducation</w:t>
      </w:r>
      <w:r w:rsidRPr="003C5B08">
        <w:rPr>
          <w:rFonts w:ascii="Arial" w:hAnsi="Arial" w:cs="Arial"/>
        </w:rPr>
        <w:t xml:space="preserve"> goes beyond the teaching of biology and</w:t>
      </w:r>
      <w:r>
        <w:rPr>
          <w:rFonts w:ascii="Arial" w:hAnsi="Arial" w:cs="Arial"/>
        </w:rPr>
        <w:t xml:space="preserve"> should</w:t>
      </w:r>
      <w:r w:rsidRPr="003C5B08">
        <w:rPr>
          <w:rFonts w:ascii="Arial" w:hAnsi="Arial" w:cs="Arial"/>
        </w:rPr>
        <w:t xml:space="preserve"> include content on bodily autonomy, sexual intimacy, relationships, gender identity, pleasure, sexual orientation, and consent in sexual relations. More recently, the term </w:t>
      </w:r>
      <w:r>
        <w:rPr>
          <w:rFonts w:ascii="Arial" w:hAnsi="Arial" w:cs="Arial"/>
        </w:rPr>
        <w:t>C</w:t>
      </w:r>
      <w:r w:rsidRPr="003C5B08">
        <w:rPr>
          <w:rFonts w:ascii="Arial" w:hAnsi="Arial" w:cs="Arial"/>
        </w:rPr>
        <w:t xml:space="preserve">omprehensive </w:t>
      </w:r>
      <w:r>
        <w:rPr>
          <w:rFonts w:ascii="Arial" w:hAnsi="Arial" w:cs="Arial"/>
        </w:rPr>
        <w:t>S</w:t>
      </w:r>
      <w:r w:rsidRPr="003C5B08">
        <w:rPr>
          <w:rFonts w:ascii="Arial" w:hAnsi="Arial" w:cs="Arial"/>
        </w:rPr>
        <w:t xml:space="preserve">exuality </w:t>
      </w:r>
      <w:r>
        <w:rPr>
          <w:rFonts w:ascii="Arial" w:hAnsi="Arial" w:cs="Arial"/>
        </w:rPr>
        <w:t>E</w:t>
      </w:r>
      <w:r w:rsidRPr="003C5B08">
        <w:rPr>
          <w:rFonts w:ascii="Arial" w:hAnsi="Arial" w:cs="Arial"/>
        </w:rPr>
        <w:t xml:space="preserve">ducation has been used to describe the range of topics that need to be taught to ensure student health and wellbeing and can also </w:t>
      </w:r>
      <w:bookmarkEnd w:id="57"/>
      <w:r w:rsidRPr="003C5B08">
        <w:rPr>
          <w:rFonts w:ascii="Arial" w:hAnsi="Arial" w:cs="Arial"/>
        </w:rPr>
        <w:t xml:space="preserve">include content on gender-based violence. Sexuality </w:t>
      </w:r>
      <w:r>
        <w:rPr>
          <w:rFonts w:ascii="Arial" w:hAnsi="Arial" w:cs="Arial"/>
        </w:rPr>
        <w:t>E</w:t>
      </w:r>
      <w:r w:rsidRPr="003C5B08">
        <w:rPr>
          <w:rFonts w:ascii="Arial" w:hAnsi="Arial" w:cs="Arial"/>
        </w:rPr>
        <w:t xml:space="preserve">ducation </w:t>
      </w:r>
      <w:r w:rsidRPr="003C5B08">
        <w:rPr>
          <w:rFonts w:ascii="Arial" w:hAnsi="Arial" w:cs="Arial"/>
        </w:rPr>
        <w:lastRenderedPageBreak/>
        <w:t>has been shown to be protective for young people's ongoing sexual health</w:t>
      </w:r>
      <w:r>
        <w:rPr>
          <w:rFonts w:ascii="Arial" w:hAnsi="Arial" w:cs="Arial"/>
        </w:rPr>
        <w:t xml:space="preserve"> and may support the  prevention of violence against women when content is included on gender, power and gender-based violence</w:t>
      </w:r>
      <w:r w:rsidR="00F63E79">
        <w:rPr>
          <w:rFonts w:ascii="Arial" w:hAnsi="Arial" w:cs="Arial"/>
        </w:rPr>
        <w:t>.</w:t>
      </w:r>
      <w:r w:rsidR="000E474E">
        <w:rPr>
          <w:rStyle w:val="FootnoteReference"/>
          <w:rFonts w:ascii="Arial" w:hAnsi="Arial" w:cs="Arial"/>
        </w:rPr>
        <w:footnoteReference w:id="41"/>
      </w:r>
      <w:r w:rsidRPr="003C5B08">
        <w:rPr>
          <w:rFonts w:ascii="Arial" w:hAnsi="Arial" w:cs="Arial"/>
        </w:rPr>
        <w:t xml:space="preserve"> </w:t>
      </w:r>
    </w:p>
    <w:p w14:paraId="17FA8B69" w14:textId="274DF17F" w:rsidR="004B1B85" w:rsidRPr="003C5B08" w:rsidRDefault="004B1B85" w:rsidP="00D46CAA">
      <w:pPr>
        <w:shd w:val="clear" w:color="auto" w:fill="DEEAF6" w:themeFill="accent5" w:themeFillTint="33"/>
        <w:spacing w:after="120" w:line="276" w:lineRule="auto"/>
        <w:jc w:val="both"/>
        <w:rPr>
          <w:rFonts w:ascii="Arial" w:hAnsi="Arial" w:cs="Arial"/>
        </w:rPr>
      </w:pPr>
      <w:r w:rsidRPr="003C5B08">
        <w:rPr>
          <w:rFonts w:ascii="Arial" w:hAnsi="Arial" w:cs="Arial"/>
          <w:b/>
          <w:color w:val="009CA6"/>
        </w:rPr>
        <w:t xml:space="preserve">Respectful Relationships </w:t>
      </w:r>
      <w:r w:rsidR="003E7E6D">
        <w:rPr>
          <w:rFonts w:ascii="Arial" w:hAnsi="Arial" w:cs="Arial"/>
          <w:b/>
          <w:color w:val="009CA6"/>
        </w:rPr>
        <w:t>E</w:t>
      </w:r>
      <w:r w:rsidRPr="003C5B08">
        <w:rPr>
          <w:rFonts w:ascii="Arial" w:hAnsi="Arial" w:cs="Arial"/>
          <w:b/>
          <w:color w:val="009CA6"/>
        </w:rPr>
        <w:t>ducation</w:t>
      </w:r>
      <w:r w:rsidRPr="003C5B08">
        <w:rPr>
          <w:rFonts w:ascii="Arial" w:hAnsi="Arial" w:cs="Arial"/>
        </w:rPr>
        <w:t xml:space="preserve"> specifically aims to prevent violence against</w:t>
      </w:r>
      <w:r>
        <w:rPr>
          <w:rFonts w:ascii="Arial" w:hAnsi="Arial" w:cs="Arial"/>
        </w:rPr>
        <w:t xml:space="preserve"> women. Best practice Respectful Relationships Education </w:t>
      </w:r>
      <w:r w:rsidRPr="003C5B08">
        <w:rPr>
          <w:rFonts w:ascii="Arial" w:hAnsi="Arial" w:cs="Arial"/>
        </w:rPr>
        <w:t>address</w:t>
      </w:r>
      <w:r>
        <w:rPr>
          <w:rFonts w:ascii="Arial" w:hAnsi="Arial" w:cs="Arial"/>
        </w:rPr>
        <w:t>es</w:t>
      </w:r>
      <w:r w:rsidRPr="003C5B08">
        <w:rPr>
          <w:rFonts w:ascii="Arial" w:hAnsi="Arial" w:cs="Arial"/>
        </w:rPr>
        <w:t xml:space="preserve"> the four gendered drivers of violence</w:t>
      </w:r>
      <w:r>
        <w:rPr>
          <w:rFonts w:ascii="Arial" w:hAnsi="Arial" w:cs="Arial"/>
        </w:rPr>
        <w:t xml:space="preserve"> against women</w:t>
      </w:r>
      <w:r w:rsidRPr="003C5B08">
        <w:rPr>
          <w:rFonts w:ascii="Arial" w:hAnsi="Arial" w:cs="Arial"/>
        </w:rPr>
        <w:t xml:space="preserve"> and includes content on gender inequality, gender</w:t>
      </w:r>
      <w:r w:rsidR="003E7E6D">
        <w:rPr>
          <w:rFonts w:ascii="Arial" w:hAnsi="Arial" w:cs="Arial"/>
        </w:rPr>
        <w:t>-</w:t>
      </w:r>
      <w:r w:rsidRPr="003C5B08">
        <w:rPr>
          <w:rFonts w:ascii="Arial" w:hAnsi="Arial" w:cs="Arial"/>
        </w:rPr>
        <w:t>based violence</w:t>
      </w:r>
      <w:r>
        <w:rPr>
          <w:rFonts w:ascii="Arial" w:hAnsi="Arial" w:cs="Arial"/>
        </w:rPr>
        <w:t xml:space="preserve">, </w:t>
      </w:r>
      <w:r w:rsidRPr="003C5B08">
        <w:rPr>
          <w:rFonts w:ascii="Arial" w:hAnsi="Arial" w:cs="Arial"/>
        </w:rPr>
        <w:t>skills</w:t>
      </w:r>
      <w:r>
        <w:rPr>
          <w:rFonts w:ascii="Arial" w:hAnsi="Arial" w:cs="Arial"/>
        </w:rPr>
        <w:t xml:space="preserve"> </w:t>
      </w:r>
      <w:r w:rsidRPr="003C5B08">
        <w:rPr>
          <w:rFonts w:ascii="Arial" w:hAnsi="Arial" w:cs="Arial"/>
        </w:rPr>
        <w:t>and behaviours to enter into equal and respectful relationships</w:t>
      </w:r>
      <w:r>
        <w:rPr>
          <w:rFonts w:ascii="Arial" w:hAnsi="Arial" w:cs="Arial"/>
        </w:rPr>
        <w:t>,</w:t>
      </w:r>
      <w:r w:rsidRPr="003C5B08">
        <w:rPr>
          <w:rFonts w:ascii="Arial" w:hAnsi="Arial" w:cs="Arial"/>
        </w:rPr>
        <w:t xml:space="preserve"> and consent in sexual relations. </w:t>
      </w:r>
      <w:r>
        <w:rPr>
          <w:rFonts w:ascii="Arial" w:hAnsi="Arial" w:cs="Arial"/>
        </w:rPr>
        <w:t>Respectful Relationships Education is commonly delivered within school settings</w:t>
      </w:r>
      <w:r w:rsidR="003E7E6D">
        <w:rPr>
          <w:rFonts w:ascii="Arial" w:hAnsi="Arial" w:cs="Arial"/>
        </w:rPr>
        <w:t>,</w:t>
      </w:r>
      <w:r>
        <w:rPr>
          <w:rFonts w:ascii="Arial" w:hAnsi="Arial" w:cs="Arial"/>
        </w:rPr>
        <w:t xml:space="preserve"> but can also refer to education in other settings including the community and the workplace. </w:t>
      </w:r>
      <w:r w:rsidRPr="003C5B08">
        <w:rPr>
          <w:rFonts w:ascii="Arial" w:hAnsi="Arial" w:cs="Arial"/>
        </w:rPr>
        <w:t xml:space="preserve">Australia has recently established a specific evidence-based approach to Respectful Relationships </w:t>
      </w:r>
      <w:r>
        <w:rPr>
          <w:rFonts w:ascii="Arial" w:hAnsi="Arial" w:cs="Arial"/>
        </w:rPr>
        <w:t>E</w:t>
      </w:r>
      <w:r w:rsidRPr="003C5B08">
        <w:rPr>
          <w:rFonts w:ascii="Arial" w:hAnsi="Arial" w:cs="Arial"/>
        </w:rPr>
        <w:t>ducation</w:t>
      </w:r>
      <w:r>
        <w:rPr>
          <w:rFonts w:ascii="Arial" w:hAnsi="Arial" w:cs="Arial"/>
        </w:rPr>
        <w:t xml:space="preserve"> in schools</w:t>
      </w:r>
      <w:r w:rsidRPr="003C5B08">
        <w:rPr>
          <w:rFonts w:ascii="Arial" w:hAnsi="Arial" w:cs="Arial"/>
        </w:rPr>
        <w:t>. Evidence from Victoria has shown that</w:t>
      </w:r>
      <w:r>
        <w:rPr>
          <w:rFonts w:ascii="Arial" w:hAnsi="Arial" w:cs="Arial"/>
        </w:rPr>
        <w:t xml:space="preserve"> a whole of school approach to</w:t>
      </w:r>
      <w:r w:rsidRPr="003C5B08">
        <w:rPr>
          <w:rFonts w:ascii="Arial" w:hAnsi="Arial" w:cs="Arial"/>
        </w:rPr>
        <w:t xml:space="preserve"> Respectful </w:t>
      </w:r>
      <w:r>
        <w:rPr>
          <w:rFonts w:ascii="Arial" w:hAnsi="Arial" w:cs="Arial"/>
        </w:rPr>
        <w:t>R</w:t>
      </w:r>
      <w:r w:rsidRPr="003C5B08">
        <w:rPr>
          <w:rFonts w:ascii="Arial" w:hAnsi="Arial" w:cs="Arial"/>
        </w:rPr>
        <w:t>elationships Education has</w:t>
      </w:r>
      <w:r>
        <w:rPr>
          <w:rFonts w:ascii="Arial" w:hAnsi="Arial" w:cs="Arial"/>
        </w:rPr>
        <w:t xml:space="preserve"> positively changed students’ attitudes, knowledge</w:t>
      </w:r>
      <w:r w:rsidR="003E7E6D">
        <w:rPr>
          <w:rFonts w:ascii="Arial" w:hAnsi="Arial" w:cs="Arial"/>
        </w:rPr>
        <w:t xml:space="preserve"> </w:t>
      </w:r>
      <w:r>
        <w:rPr>
          <w:rFonts w:ascii="Arial" w:hAnsi="Arial" w:cs="Arial"/>
        </w:rPr>
        <w:t xml:space="preserve">and skills, and </w:t>
      </w:r>
      <w:r w:rsidR="003E7E6D">
        <w:rPr>
          <w:rFonts w:ascii="Arial" w:hAnsi="Arial" w:cs="Arial"/>
        </w:rPr>
        <w:t>contributed to an increase in</w:t>
      </w:r>
      <w:r>
        <w:rPr>
          <w:rFonts w:ascii="Arial" w:hAnsi="Arial" w:cs="Arial"/>
        </w:rPr>
        <w:t xml:space="preserve"> gender equality across the whole of school</w:t>
      </w:r>
      <w:r w:rsidR="00F63E79">
        <w:rPr>
          <w:rFonts w:ascii="Arial" w:hAnsi="Arial" w:cs="Arial"/>
        </w:rPr>
        <w:t>.</w:t>
      </w:r>
      <w:r w:rsidR="0014500C">
        <w:rPr>
          <w:rStyle w:val="FootnoteReference"/>
          <w:rFonts w:ascii="Arial" w:hAnsi="Arial" w:cs="Arial"/>
        </w:rPr>
        <w:footnoteReference w:id="42"/>
      </w:r>
      <w:r w:rsidR="0014500C">
        <w:rPr>
          <w:rFonts w:ascii="Arial" w:hAnsi="Arial" w:cs="Arial"/>
        </w:rPr>
        <w:t xml:space="preserve"> </w:t>
      </w:r>
      <w:r>
        <w:rPr>
          <w:rFonts w:ascii="Arial" w:hAnsi="Arial" w:cs="Arial"/>
        </w:rPr>
        <w:t xml:space="preserve">Our Watch has produced several resources to guide an evidence-based approach to </w:t>
      </w:r>
      <w:hyperlink r:id="rId35" w:history="1">
        <w:r w:rsidRPr="008843CA">
          <w:rPr>
            <w:rStyle w:val="Hyperlink"/>
            <w:rFonts w:ascii="Arial" w:hAnsi="Arial" w:cs="Arial"/>
          </w:rPr>
          <w:t>Respectful Relationships Education</w:t>
        </w:r>
      </w:hyperlink>
      <w:r>
        <w:rPr>
          <w:rFonts w:ascii="Arial" w:hAnsi="Arial" w:cs="Arial"/>
        </w:rPr>
        <w:t xml:space="preserve">. </w:t>
      </w:r>
    </w:p>
    <w:p w14:paraId="01C3069A" w14:textId="42E1FDDC" w:rsidR="004B1B85" w:rsidRPr="003C5B08" w:rsidRDefault="004B1B85" w:rsidP="00ED5EAC">
      <w:pPr>
        <w:spacing w:before="240" w:after="120" w:line="276" w:lineRule="auto"/>
        <w:jc w:val="both"/>
        <w:rPr>
          <w:rFonts w:ascii="Arial" w:hAnsi="Arial" w:cs="Arial"/>
          <w:color w:val="000000" w:themeColor="text1"/>
        </w:rPr>
      </w:pPr>
      <w:r w:rsidRPr="00045A3B">
        <w:rPr>
          <w:rFonts w:ascii="Arial" w:hAnsi="Arial" w:cs="Arial"/>
        </w:rPr>
        <w:t xml:space="preserve">The evidence base shows </w:t>
      </w:r>
      <w:r w:rsidR="003E7E6D">
        <w:rPr>
          <w:rFonts w:ascii="Arial" w:hAnsi="Arial" w:cs="Arial"/>
        </w:rPr>
        <w:t xml:space="preserve">that </w:t>
      </w:r>
      <w:r w:rsidRPr="00045A3B">
        <w:rPr>
          <w:rFonts w:ascii="Arial" w:hAnsi="Arial" w:cs="Arial"/>
        </w:rPr>
        <w:t xml:space="preserve">content on gender equality, gender and sexual diversity and power are essential for </w:t>
      </w:r>
      <w:r>
        <w:rPr>
          <w:rFonts w:ascii="Arial" w:hAnsi="Arial" w:cs="Arial"/>
        </w:rPr>
        <w:t>both</w:t>
      </w:r>
      <w:r w:rsidRPr="00045A3B">
        <w:rPr>
          <w:rFonts w:ascii="Arial" w:hAnsi="Arial" w:cs="Arial"/>
        </w:rPr>
        <w:t xml:space="preserve"> Sexuality and Respectful Relationships Education, and </w:t>
      </w:r>
      <w:r w:rsidR="003E7E6D">
        <w:rPr>
          <w:rFonts w:ascii="Arial" w:hAnsi="Arial" w:cs="Arial"/>
        </w:rPr>
        <w:t xml:space="preserve">that </w:t>
      </w:r>
      <w:r w:rsidRPr="00045A3B">
        <w:rPr>
          <w:rFonts w:ascii="Arial" w:hAnsi="Arial" w:cs="Arial"/>
        </w:rPr>
        <w:t>both need to be undertaken through a whole of school approach.</w:t>
      </w:r>
      <w:r w:rsidRPr="00045A3B">
        <w:rPr>
          <w:rFonts w:ascii="Arial" w:hAnsi="Arial" w:cs="Arial"/>
          <w:color w:val="000000" w:themeColor="text1"/>
        </w:rPr>
        <w:t xml:space="preserve"> This acknowledges</w:t>
      </w:r>
      <w:r w:rsidRPr="00045A3B">
        <w:rPr>
          <w:rFonts w:ascii="Arial" w:hAnsi="Arial" w:cs="Arial"/>
        </w:rPr>
        <w:t xml:space="preserve"> that gender inequality is a contributing factor</w:t>
      </w:r>
      <w:r w:rsidRPr="003C5B08">
        <w:rPr>
          <w:rFonts w:ascii="Arial" w:hAnsi="Arial" w:cs="Arial"/>
        </w:rPr>
        <w:t xml:space="preserve"> to </w:t>
      </w:r>
      <w:r w:rsidR="003E7E6D">
        <w:rPr>
          <w:rFonts w:ascii="Arial" w:hAnsi="Arial" w:cs="Arial"/>
        </w:rPr>
        <w:t xml:space="preserve">both </w:t>
      </w:r>
      <w:r w:rsidRPr="003C5B08">
        <w:rPr>
          <w:rFonts w:ascii="Arial" w:hAnsi="Arial" w:cs="Arial"/>
        </w:rPr>
        <w:t>poor sexual and reproductive health outcomes and violence against women</w:t>
      </w:r>
      <w:r w:rsidR="003E7E6D">
        <w:rPr>
          <w:rFonts w:ascii="Arial" w:hAnsi="Arial" w:cs="Arial"/>
        </w:rPr>
        <w:t>,</w:t>
      </w:r>
      <w:r w:rsidRPr="003C5B08">
        <w:rPr>
          <w:rFonts w:ascii="Arial" w:hAnsi="Arial" w:cs="Arial"/>
        </w:rPr>
        <w:t xml:space="preserve"> and that gendered attitudes impact sexual and reproductive health practices and young people’s’ ability to have equal and respectful relationships. For example, preventing pregnancy is often seen as the sole responsibility of women and therefore education messages focus on how young wom</w:t>
      </w:r>
      <w:r w:rsidR="003E7E6D">
        <w:rPr>
          <w:rFonts w:ascii="Arial" w:hAnsi="Arial" w:cs="Arial"/>
        </w:rPr>
        <w:t>e</w:t>
      </w:r>
      <w:r w:rsidRPr="003C5B08">
        <w:rPr>
          <w:rFonts w:ascii="Arial" w:hAnsi="Arial" w:cs="Arial"/>
        </w:rPr>
        <w:t xml:space="preserve">n can ‘protect themselves’, reinforcing gendered assumptions and inequalities, as opposed to having a broader conversation with young men and women about equality, respect and responsibility in relationships.  </w:t>
      </w:r>
    </w:p>
    <w:p w14:paraId="1DB2A7BB" w14:textId="19199294" w:rsidR="004B1B85" w:rsidRDefault="004B1B85" w:rsidP="00D46CAA">
      <w:pPr>
        <w:spacing w:after="120" w:line="276" w:lineRule="auto"/>
        <w:jc w:val="both"/>
        <w:rPr>
          <w:rFonts w:ascii="Arial" w:hAnsi="Arial" w:cs="Arial"/>
        </w:rPr>
      </w:pPr>
      <w:r w:rsidRPr="003C5B08">
        <w:rPr>
          <w:rFonts w:ascii="Arial" w:hAnsi="Arial" w:cs="Arial"/>
        </w:rPr>
        <w:t xml:space="preserve"> </w:t>
      </w:r>
      <w:r w:rsidRPr="005F76FF">
        <w:rPr>
          <w:rFonts w:ascii="Arial" w:hAnsi="Arial" w:cs="Arial"/>
        </w:rPr>
        <w:t xml:space="preserve">A whole of school approach refers to an approach that goes beyond </w:t>
      </w:r>
      <w:r w:rsidR="003E7E6D">
        <w:rPr>
          <w:rFonts w:ascii="Arial" w:hAnsi="Arial" w:cs="Arial"/>
        </w:rPr>
        <w:t xml:space="preserve">the </w:t>
      </w:r>
      <w:r w:rsidRPr="005F76FF">
        <w:rPr>
          <w:rFonts w:ascii="Arial" w:hAnsi="Arial" w:cs="Arial"/>
        </w:rPr>
        <w:t xml:space="preserve">teaching of curriculum and ensures gender equality and prevention of violence is embedded across the school as a workplace, within other curriculum areas, across broader school activities including in sports and the arts, and </w:t>
      </w:r>
      <w:r w:rsidR="003E7E6D">
        <w:rPr>
          <w:rFonts w:ascii="Arial" w:hAnsi="Arial" w:cs="Arial"/>
        </w:rPr>
        <w:t>as part of</w:t>
      </w:r>
      <w:r w:rsidRPr="005F76FF">
        <w:rPr>
          <w:rFonts w:ascii="Arial" w:hAnsi="Arial" w:cs="Arial"/>
        </w:rPr>
        <w:t xml:space="preserve"> community engagement including with parents. A whole of school approach aims to ensure messages on gender equality are mutually reinforced at all levels of the school to achieve gender transformative change across the culture of a school.  </w:t>
      </w:r>
    </w:p>
    <w:p w14:paraId="69D97497" w14:textId="189BB7BF" w:rsidR="004B1B85" w:rsidRPr="003E7E6D" w:rsidRDefault="00D227ED" w:rsidP="00ED5EAC">
      <w:pPr>
        <w:shd w:val="clear" w:color="auto" w:fill="DEEAF6" w:themeFill="accent5" w:themeFillTint="33"/>
        <w:spacing w:before="240"/>
        <w:jc w:val="both"/>
        <w:rPr>
          <w:rFonts w:ascii="Arial" w:hAnsi="Arial" w:cs="Arial"/>
          <w:sz w:val="24"/>
          <w:szCs w:val="24"/>
        </w:rPr>
      </w:pPr>
      <w:r>
        <w:rPr>
          <w:rFonts w:ascii="Arial" w:hAnsi="Arial" w:cs="Arial"/>
          <w:b/>
          <w:color w:val="009CA6"/>
          <w:sz w:val="24"/>
          <w:szCs w:val="24"/>
        </w:rPr>
        <w:t>I</w:t>
      </w:r>
      <w:r w:rsidR="004B1B85" w:rsidRPr="003E7E6D">
        <w:rPr>
          <w:rFonts w:ascii="Arial" w:hAnsi="Arial" w:cs="Arial"/>
          <w:b/>
          <w:color w:val="009CA6"/>
          <w:sz w:val="24"/>
          <w:szCs w:val="24"/>
        </w:rPr>
        <w:t xml:space="preserve">ntegrating </w:t>
      </w:r>
      <w:r w:rsidR="003E7E6D">
        <w:rPr>
          <w:rFonts w:ascii="Arial" w:hAnsi="Arial" w:cs="Arial"/>
          <w:b/>
          <w:color w:val="009CA6"/>
          <w:sz w:val="24"/>
          <w:szCs w:val="24"/>
        </w:rPr>
        <w:t>g</w:t>
      </w:r>
      <w:r w:rsidR="004B1B85" w:rsidRPr="003E7E6D">
        <w:rPr>
          <w:rFonts w:ascii="Arial" w:hAnsi="Arial" w:cs="Arial"/>
          <w:b/>
          <w:color w:val="009CA6"/>
          <w:sz w:val="24"/>
          <w:szCs w:val="24"/>
        </w:rPr>
        <w:t xml:space="preserve">ender </w:t>
      </w:r>
      <w:r w:rsidR="003E7E6D">
        <w:rPr>
          <w:rFonts w:ascii="Arial" w:hAnsi="Arial" w:cs="Arial"/>
          <w:b/>
          <w:color w:val="009CA6"/>
          <w:sz w:val="24"/>
          <w:szCs w:val="24"/>
        </w:rPr>
        <w:t>e</w:t>
      </w:r>
      <w:r w:rsidR="004B1B85" w:rsidRPr="003E7E6D">
        <w:rPr>
          <w:rFonts w:ascii="Arial" w:hAnsi="Arial" w:cs="Arial"/>
          <w:b/>
          <w:color w:val="009CA6"/>
          <w:sz w:val="24"/>
          <w:szCs w:val="24"/>
        </w:rPr>
        <w:t xml:space="preserve">quality content </w:t>
      </w:r>
      <w:r w:rsidR="003E7E6D">
        <w:rPr>
          <w:rFonts w:ascii="Arial" w:hAnsi="Arial" w:cs="Arial"/>
          <w:b/>
          <w:color w:val="009CA6"/>
          <w:sz w:val="24"/>
          <w:szCs w:val="24"/>
        </w:rPr>
        <w:t>into</w:t>
      </w:r>
      <w:r w:rsidR="004B1B85" w:rsidRPr="003E7E6D">
        <w:rPr>
          <w:rFonts w:ascii="Arial" w:hAnsi="Arial" w:cs="Arial"/>
          <w:b/>
          <w:color w:val="009CA6"/>
          <w:sz w:val="24"/>
          <w:szCs w:val="24"/>
        </w:rPr>
        <w:t xml:space="preserve"> Geography using the </w:t>
      </w:r>
      <w:hyperlink r:id="rId36" w:anchor="!/" w:history="1">
        <w:r w:rsidR="003E7E6D" w:rsidRPr="003E7E6D">
          <w:rPr>
            <w:rStyle w:val="Hyperlink"/>
            <w:rFonts w:ascii="Arial" w:hAnsi="Arial" w:cs="Arial"/>
            <w:b/>
            <w:sz w:val="24"/>
            <w:szCs w:val="24"/>
          </w:rPr>
          <w:t xml:space="preserve">Victorian </w:t>
        </w:r>
        <w:r w:rsidR="004B1B85" w:rsidRPr="003E7E6D">
          <w:rPr>
            <w:rStyle w:val="Hyperlink"/>
            <w:rFonts w:ascii="Arial" w:hAnsi="Arial" w:cs="Arial"/>
            <w:b/>
            <w:sz w:val="24"/>
            <w:szCs w:val="24"/>
          </w:rPr>
          <w:t>Women’s Health Atlas</w:t>
        </w:r>
      </w:hyperlink>
    </w:p>
    <w:p w14:paraId="565AC5E2" w14:textId="3A00E49F" w:rsidR="004B1B85" w:rsidRDefault="004B1B85" w:rsidP="00D46CAA">
      <w:pPr>
        <w:shd w:val="clear" w:color="auto" w:fill="DEEAF6" w:themeFill="accent5" w:themeFillTint="33"/>
        <w:spacing w:after="120" w:line="276" w:lineRule="auto"/>
        <w:jc w:val="both"/>
        <w:rPr>
          <w:rFonts w:ascii="Arial" w:hAnsi="Arial" w:cs="Arial"/>
        </w:rPr>
      </w:pPr>
      <w:r>
        <w:rPr>
          <w:rFonts w:ascii="Arial" w:hAnsi="Arial" w:cs="Arial"/>
        </w:rPr>
        <w:t xml:space="preserve">A whole of school approach to Respectful Relationships Education </w:t>
      </w:r>
      <w:r w:rsidR="00D227ED">
        <w:rPr>
          <w:rFonts w:ascii="Arial" w:hAnsi="Arial" w:cs="Arial"/>
        </w:rPr>
        <w:t>requires</w:t>
      </w:r>
      <w:r>
        <w:rPr>
          <w:rFonts w:ascii="Arial" w:hAnsi="Arial" w:cs="Arial"/>
        </w:rPr>
        <w:t xml:space="preserve"> gender equality </w:t>
      </w:r>
      <w:r w:rsidR="00D227ED">
        <w:rPr>
          <w:rFonts w:ascii="Arial" w:hAnsi="Arial" w:cs="Arial"/>
        </w:rPr>
        <w:t xml:space="preserve">to be embedded </w:t>
      </w:r>
      <w:r>
        <w:rPr>
          <w:rFonts w:ascii="Arial" w:hAnsi="Arial" w:cs="Arial"/>
        </w:rPr>
        <w:t>across the school. This includes integrating gender equality content outside of the Respectful Relationships and Sexuality Education curriculum.</w:t>
      </w:r>
    </w:p>
    <w:p w14:paraId="736640B2" w14:textId="45620378" w:rsidR="004B1B85" w:rsidRDefault="004B1B85" w:rsidP="00D46CAA">
      <w:pPr>
        <w:shd w:val="clear" w:color="auto" w:fill="DEEAF6" w:themeFill="accent5" w:themeFillTint="33"/>
        <w:spacing w:after="120" w:line="276" w:lineRule="auto"/>
        <w:jc w:val="both"/>
        <w:rPr>
          <w:rFonts w:ascii="Arial" w:hAnsi="Arial" w:cs="Arial"/>
        </w:rPr>
      </w:pPr>
      <w:r>
        <w:rPr>
          <w:rFonts w:ascii="Arial" w:hAnsi="Arial" w:cs="Arial"/>
        </w:rPr>
        <w:t xml:space="preserve">For example, WHV has </w:t>
      </w:r>
      <w:r w:rsidR="00D227ED">
        <w:rPr>
          <w:rFonts w:ascii="Arial" w:hAnsi="Arial" w:cs="Arial"/>
        </w:rPr>
        <w:t>p</w:t>
      </w:r>
      <w:r>
        <w:rPr>
          <w:rFonts w:ascii="Arial" w:hAnsi="Arial" w:cs="Arial"/>
        </w:rPr>
        <w:t>artnered with the Geography Teachers</w:t>
      </w:r>
      <w:r w:rsidR="00D227ED">
        <w:rPr>
          <w:rFonts w:ascii="Arial" w:hAnsi="Arial" w:cs="Arial"/>
        </w:rPr>
        <w:t>’</w:t>
      </w:r>
      <w:r>
        <w:rPr>
          <w:rFonts w:ascii="Arial" w:hAnsi="Arial" w:cs="Arial"/>
        </w:rPr>
        <w:t xml:space="preserve"> Association of Victoria to develop </w:t>
      </w:r>
      <w:hyperlink r:id="rId37" w:anchor="!/educational-resources" w:history="1">
        <w:r w:rsidRPr="00627C8E">
          <w:rPr>
            <w:rStyle w:val="Hyperlink"/>
            <w:rFonts w:ascii="Arial" w:hAnsi="Arial" w:cs="Arial"/>
          </w:rPr>
          <w:t>lessons plans</w:t>
        </w:r>
      </w:hyperlink>
      <w:r>
        <w:rPr>
          <w:rFonts w:ascii="Arial" w:hAnsi="Arial" w:cs="Arial"/>
        </w:rPr>
        <w:t xml:space="preserve"> that integrate content on gender equality and link to the </w:t>
      </w:r>
      <w:r w:rsidRPr="005F76FF">
        <w:rPr>
          <w:rFonts w:ascii="Arial" w:hAnsi="Arial" w:cs="Arial"/>
        </w:rPr>
        <w:t>Year 10 Geographies of Human Wellbeing</w:t>
      </w:r>
      <w:r>
        <w:rPr>
          <w:rFonts w:ascii="Arial" w:hAnsi="Arial" w:cs="Arial"/>
        </w:rPr>
        <w:t xml:space="preserve"> curriculum. </w:t>
      </w:r>
    </w:p>
    <w:p w14:paraId="34CCE573" w14:textId="16923609" w:rsidR="004B1B85" w:rsidRPr="00002798" w:rsidRDefault="004B1B85" w:rsidP="00D46CAA">
      <w:pPr>
        <w:shd w:val="clear" w:color="auto" w:fill="DEEAF6" w:themeFill="accent5" w:themeFillTint="33"/>
        <w:spacing w:after="120" w:line="276" w:lineRule="auto"/>
        <w:jc w:val="both"/>
        <w:rPr>
          <w:rFonts w:ascii="Arial" w:hAnsi="Arial" w:cs="Arial"/>
        </w:rPr>
      </w:pPr>
      <w:r>
        <w:rPr>
          <w:rFonts w:ascii="Arial" w:hAnsi="Arial" w:cs="Arial"/>
        </w:rPr>
        <w:lastRenderedPageBreak/>
        <w:t xml:space="preserve">These resources are based on data from the </w:t>
      </w:r>
      <w:hyperlink r:id="rId38" w:anchor="!/" w:history="1">
        <w:r w:rsidR="00D227ED" w:rsidRPr="00D227ED">
          <w:rPr>
            <w:rStyle w:val="Hyperlink"/>
            <w:rFonts w:ascii="Arial" w:hAnsi="Arial" w:cs="Arial"/>
          </w:rPr>
          <w:t xml:space="preserve">Victorian </w:t>
        </w:r>
        <w:r w:rsidRPr="00D227ED">
          <w:rPr>
            <w:rStyle w:val="Hyperlink"/>
            <w:rFonts w:ascii="Arial" w:hAnsi="Arial" w:cs="Arial"/>
          </w:rPr>
          <w:t>Women’s Health Atlas</w:t>
        </w:r>
      </w:hyperlink>
      <w:r>
        <w:rPr>
          <w:rFonts w:ascii="Arial" w:hAnsi="Arial" w:cs="Arial"/>
        </w:rPr>
        <w:t xml:space="preserve"> that </w:t>
      </w:r>
      <w:r w:rsidRPr="00002798">
        <w:rPr>
          <w:rFonts w:ascii="Arial" w:hAnsi="Arial" w:cs="Arial"/>
        </w:rPr>
        <w:t xml:space="preserve">maps sex-specific data for each local government area (LGA), supported by a gender analysis. </w:t>
      </w:r>
    </w:p>
    <w:p w14:paraId="338B3F20" w14:textId="153B4220" w:rsidR="004B1B85" w:rsidRDefault="004B1B85" w:rsidP="00D46CAA">
      <w:pPr>
        <w:shd w:val="clear" w:color="auto" w:fill="DEEAF6" w:themeFill="accent5" w:themeFillTint="33"/>
        <w:spacing w:after="120" w:line="276" w:lineRule="auto"/>
        <w:jc w:val="both"/>
        <w:rPr>
          <w:rFonts w:ascii="Arial" w:hAnsi="Arial" w:cs="Arial"/>
        </w:rPr>
      </w:pPr>
      <w:r w:rsidRPr="005F76FF">
        <w:rPr>
          <w:rFonts w:ascii="Arial" w:hAnsi="Arial" w:cs="Arial"/>
        </w:rPr>
        <w:t>The content enables students to engage with a wealth of Victorian spatial data to increase their awareness and understanding of how health and gender inequality impacts society, their local community and their own lives. A better understanding of the intersections between gender and health enable</w:t>
      </w:r>
      <w:r w:rsidR="00D227ED">
        <w:rPr>
          <w:rFonts w:ascii="Arial" w:hAnsi="Arial" w:cs="Arial"/>
        </w:rPr>
        <w:t xml:space="preserve">s young people </w:t>
      </w:r>
      <w:r w:rsidRPr="005F76FF">
        <w:rPr>
          <w:rFonts w:ascii="Arial" w:hAnsi="Arial" w:cs="Arial"/>
        </w:rPr>
        <w:t xml:space="preserve">to identify actions to address </w:t>
      </w:r>
      <w:r w:rsidR="00D227ED">
        <w:rPr>
          <w:rFonts w:ascii="Arial" w:hAnsi="Arial" w:cs="Arial"/>
        </w:rPr>
        <w:t xml:space="preserve">gendered </w:t>
      </w:r>
      <w:r w:rsidRPr="005F76FF">
        <w:rPr>
          <w:rFonts w:ascii="Arial" w:hAnsi="Arial" w:cs="Arial"/>
        </w:rPr>
        <w:t>health disparities.</w:t>
      </w:r>
    </w:p>
    <w:p w14:paraId="53B247DC" w14:textId="57B86E51" w:rsidR="004B1B85" w:rsidRDefault="004B1B85" w:rsidP="00D46CAA">
      <w:pPr>
        <w:shd w:val="clear" w:color="auto" w:fill="DEEAF6" w:themeFill="accent5" w:themeFillTint="33"/>
        <w:spacing w:after="120" w:line="276" w:lineRule="auto"/>
        <w:jc w:val="both"/>
        <w:rPr>
          <w:rFonts w:ascii="Arial" w:hAnsi="Arial" w:cs="Arial"/>
        </w:rPr>
      </w:pPr>
      <w:r>
        <w:rPr>
          <w:rFonts w:ascii="Arial" w:hAnsi="Arial" w:cs="Arial"/>
        </w:rPr>
        <w:t>This is an example of a resource that could be provide</w:t>
      </w:r>
      <w:r w:rsidR="008843CA">
        <w:rPr>
          <w:rFonts w:ascii="Arial" w:hAnsi="Arial" w:cs="Arial"/>
        </w:rPr>
        <w:t>d</w:t>
      </w:r>
      <w:r>
        <w:rPr>
          <w:rFonts w:ascii="Arial" w:hAnsi="Arial" w:cs="Arial"/>
        </w:rPr>
        <w:t xml:space="preserve"> to schools as a supporting resource when </w:t>
      </w:r>
      <w:r w:rsidR="00D227ED">
        <w:rPr>
          <w:rFonts w:ascii="Arial" w:hAnsi="Arial" w:cs="Arial"/>
        </w:rPr>
        <w:t xml:space="preserve">implementing </w:t>
      </w:r>
      <w:r>
        <w:rPr>
          <w:rFonts w:ascii="Arial" w:hAnsi="Arial" w:cs="Arial"/>
        </w:rPr>
        <w:t xml:space="preserve">a whole of school approach to Respectful Relationships Education. </w:t>
      </w:r>
    </w:p>
    <w:p w14:paraId="797BB868" w14:textId="49CE6F85" w:rsidR="004B1B85" w:rsidRPr="00E15E76" w:rsidRDefault="004B1B85" w:rsidP="00D46CAA">
      <w:pPr>
        <w:spacing w:before="240" w:after="120" w:line="276" w:lineRule="auto"/>
        <w:jc w:val="both"/>
        <w:rPr>
          <w:rFonts w:ascii="Arial" w:hAnsi="Arial" w:cs="Arial"/>
        </w:rPr>
      </w:pPr>
      <w:r>
        <w:rPr>
          <w:rFonts w:ascii="Arial" w:hAnsi="Arial" w:cs="Arial"/>
        </w:rPr>
        <w:t>S</w:t>
      </w:r>
      <w:r w:rsidRPr="003C5B08">
        <w:rPr>
          <w:rFonts w:ascii="Arial" w:hAnsi="Arial" w:cs="Arial"/>
        </w:rPr>
        <w:t xml:space="preserve">exuality and </w:t>
      </w:r>
      <w:r w:rsidR="00D227ED">
        <w:rPr>
          <w:rFonts w:ascii="Arial" w:hAnsi="Arial" w:cs="Arial"/>
        </w:rPr>
        <w:t>R</w:t>
      </w:r>
      <w:r>
        <w:rPr>
          <w:rFonts w:ascii="Arial" w:hAnsi="Arial" w:cs="Arial"/>
        </w:rPr>
        <w:t xml:space="preserve">espectful </w:t>
      </w:r>
      <w:r w:rsidR="00D227ED">
        <w:rPr>
          <w:rFonts w:ascii="Arial" w:hAnsi="Arial" w:cs="Arial"/>
        </w:rPr>
        <w:t>R</w:t>
      </w:r>
      <w:r w:rsidRPr="003C5B08">
        <w:rPr>
          <w:rFonts w:ascii="Arial" w:hAnsi="Arial" w:cs="Arial"/>
        </w:rPr>
        <w:t xml:space="preserve">elationships </w:t>
      </w:r>
      <w:r w:rsidR="00D227ED">
        <w:rPr>
          <w:rFonts w:ascii="Arial" w:hAnsi="Arial" w:cs="Arial"/>
        </w:rPr>
        <w:t>E</w:t>
      </w:r>
      <w:r w:rsidRPr="003C5B08">
        <w:rPr>
          <w:rFonts w:ascii="Arial" w:hAnsi="Arial" w:cs="Arial"/>
        </w:rPr>
        <w:t xml:space="preserve">ducation need to </w:t>
      </w:r>
      <w:r>
        <w:rPr>
          <w:rFonts w:ascii="Arial" w:hAnsi="Arial" w:cs="Arial"/>
        </w:rPr>
        <w:t>be</w:t>
      </w:r>
      <w:r w:rsidRPr="003C5B08">
        <w:rPr>
          <w:rFonts w:ascii="Arial" w:hAnsi="Arial" w:cs="Arial"/>
        </w:rPr>
        <w:t xml:space="preserve"> accessible </w:t>
      </w:r>
      <w:r>
        <w:rPr>
          <w:rFonts w:ascii="Arial" w:hAnsi="Arial" w:cs="Arial"/>
        </w:rPr>
        <w:t xml:space="preserve">to </w:t>
      </w:r>
      <w:r w:rsidRPr="003C5B08">
        <w:rPr>
          <w:rFonts w:ascii="Arial" w:hAnsi="Arial" w:cs="Arial"/>
        </w:rPr>
        <w:t xml:space="preserve">and inclusive of </w:t>
      </w:r>
      <w:r>
        <w:rPr>
          <w:rFonts w:ascii="Arial" w:hAnsi="Arial" w:cs="Arial"/>
        </w:rPr>
        <w:t xml:space="preserve">all </w:t>
      </w:r>
      <w:r w:rsidRPr="003C5B08">
        <w:rPr>
          <w:rFonts w:ascii="Arial" w:hAnsi="Arial" w:cs="Arial"/>
        </w:rPr>
        <w:t>young people. This includes ensuring content considers how different forms of oppression intersect with gender inequality and impact on young people</w:t>
      </w:r>
      <w:r>
        <w:rPr>
          <w:rFonts w:ascii="Arial" w:hAnsi="Arial" w:cs="Arial"/>
        </w:rPr>
        <w:t>’s ability</w:t>
      </w:r>
      <w:r w:rsidRPr="003C5B08">
        <w:rPr>
          <w:rFonts w:ascii="Arial" w:hAnsi="Arial" w:cs="Arial"/>
        </w:rPr>
        <w:t xml:space="preserve"> to have respectful relationships and consensual sexual relations. There needs to be a </w:t>
      </w:r>
      <w:r w:rsidRPr="003C5B08">
        <w:rPr>
          <w:rFonts w:ascii="Arial" w:hAnsi="Arial" w:cs="Arial"/>
        </w:rPr>
        <w:t>specific focus on accessibility and inclusiveness of the curriculum for young people with a disability</w:t>
      </w:r>
      <w:r w:rsidR="00D46CAA">
        <w:rPr>
          <w:rFonts w:ascii="Arial" w:hAnsi="Arial" w:cs="Arial"/>
        </w:rPr>
        <w:t>. T</w:t>
      </w:r>
      <w:r w:rsidRPr="003C5B08">
        <w:rPr>
          <w:rFonts w:ascii="Arial" w:hAnsi="Arial" w:cs="Arial"/>
        </w:rPr>
        <w:t>his group has often been ignored when it comes to increasing understanding o</w:t>
      </w:r>
      <w:r w:rsidR="00D227ED">
        <w:rPr>
          <w:rFonts w:ascii="Arial" w:hAnsi="Arial" w:cs="Arial"/>
        </w:rPr>
        <w:t>f</w:t>
      </w:r>
      <w:r w:rsidRPr="003C5B08">
        <w:rPr>
          <w:rFonts w:ascii="Arial" w:hAnsi="Arial" w:cs="Arial"/>
        </w:rPr>
        <w:t xml:space="preserve"> sexuality</w:t>
      </w:r>
      <w:r>
        <w:rPr>
          <w:rFonts w:ascii="Arial" w:hAnsi="Arial" w:cs="Arial"/>
        </w:rPr>
        <w:t xml:space="preserve"> due to persist</w:t>
      </w:r>
      <w:r w:rsidR="00D227ED">
        <w:rPr>
          <w:rFonts w:ascii="Arial" w:hAnsi="Arial" w:cs="Arial"/>
        </w:rPr>
        <w:t>ent</w:t>
      </w:r>
      <w:r>
        <w:rPr>
          <w:rFonts w:ascii="Arial" w:hAnsi="Arial" w:cs="Arial"/>
        </w:rPr>
        <w:t xml:space="preserve"> out of date </w:t>
      </w:r>
      <w:r w:rsidRPr="003C5B08">
        <w:rPr>
          <w:rFonts w:ascii="Arial" w:hAnsi="Arial" w:cs="Arial"/>
        </w:rPr>
        <w:t xml:space="preserve">beliefs that people with disabilities are either asexual or </w:t>
      </w:r>
      <w:r w:rsidRPr="003C5B08">
        <w:rPr>
          <w:rFonts w:ascii="Arial" w:hAnsi="Arial" w:cs="Arial"/>
        </w:rPr>
        <w:t xml:space="preserve">sexually uninhibited </w:t>
      </w:r>
      <w:r>
        <w:rPr>
          <w:rFonts w:ascii="Arial" w:hAnsi="Arial" w:cs="Arial"/>
        </w:rPr>
        <w:t xml:space="preserve">and </w:t>
      </w:r>
      <w:r w:rsidRPr="003C5B08">
        <w:rPr>
          <w:rFonts w:ascii="Arial" w:hAnsi="Arial" w:cs="Arial"/>
        </w:rPr>
        <w:t>that this content is either not required or harmful for people with a disability</w:t>
      </w:r>
      <w:r w:rsidR="00F63E79">
        <w:rPr>
          <w:rFonts w:ascii="Arial" w:hAnsi="Arial" w:cs="Arial"/>
        </w:rPr>
        <w:t>.</w:t>
      </w:r>
      <w:r w:rsidR="0014500C">
        <w:rPr>
          <w:rStyle w:val="FootnoteReference"/>
          <w:rFonts w:ascii="Arial" w:hAnsi="Arial" w:cs="Arial"/>
        </w:rPr>
        <w:footnoteReference w:id="43"/>
      </w:r>
      <w:r w:rsidRPr="003C5B08">
        <w:rPr>
          <w:rFonts w:ascii="Arial" w:hAnsi="Arial" w:cs="Arial"/>
        </w:rPr>
        <w:t xml:space="preserve"> Increasing access to </w:t>
      </w:r>
      <w:r w:rsidR="00D46CAA">
        <w:rPr>
          <w:rFonts w:ascii="Arial" w:hAnsi="Arial" w:cs="Arial"/>
        </w:rPr>
        <w:t>s</w:t>
      </w:r>
      <w:r w:rsidRPr="003C5B08">
        <w:rPr>
          <w:rFonts w:ascii="Arial" w:hAnsi="Arial" w:cs="Arial"/>
        </w:rPr>
        <w:t>exuality</w:t>
      </w:r>
      <w:r>
        <w:rPr>
          <w:rFonts w:ascii="Arial" w:hAnsi="Arial" w:cs="Arial"/>
        </w:rPr>
        <w:t xml:space="preserve"> </w:t>
      </w:r>
      <w:r w:rsidR="00D46CAA">
        <w:rPr>
          <w:rFonts w:ascii="Arial" w:hAnsi="Arial" w:cs="Arial"/>
        </w:rPr>
        <w:t>education</w:t>
      </w:r>
      <w:r w:rsidR="00D46CAA" w:rsidRPr="003C5B08">
        <w:rPr>
          <w:rFonts w:ascii="Arial" w:hAnsi="Arial" w:cs="Arial"/>
        </w:rPr>
        <w:t xml:space="preserve"> </w:t>
      </w:r>
      <w:r w:rsidRPr="003C5B08">
        <w:rPr>
          <w:rFonts w:ascii="Arial" w:hAnsi="Arial" w:cs="Arial"/>
        </w:rPr>
        <w:t xml:space="preserve">for people with a disability also aligns </w:t>
      </w:r>
      <w:r w:rsidRPr="00E15E76">
        <w:rPr>
          <w:rFonts w:ascii="Arial" w:hAnsi="Arial" w:cs="Arial"/>
        </w:rPr>
        <w:t xml:space="preserve">with </w:t>
      </w:r>
      <w:r w:rsidRPr="0014500C">
        <w:rPr>
          <w:rFonts w:ascii="Arial" w:hAnsi="Arial" w:cs="Arial"/>
          <w:i/>
          <w:iCs/>
          <w:color w:val="000000"/>
        </w:rPr>
        <w:t>Recommendation 45</w:t>
      </w:r>
      <w:r w:rsidRPr="003C5B08">
        <w:rPr>
          <w:rFonts w:ascii="Arial" w:hAnsi="Arial" w:cs="Arial"/>
          <w:b/>
          <w:bCs/>
          <w:color w:val="000000"/>
        </w:rPr>
        <w:t xml:space="preserve"> </w:t>
      </w:r>
      <w:r w:rsidRPr="003C5B08">
        <w:rPr>
          <w:rFonts w:ascii="Arial" w:hAnsi="Arial" w:cs="Arial"/>
        </w:rPr>
        <w:t xml:space="preserve">from the report </w:t>
      </w:r>
      <w:r w:rsidR="00D227ED">
        <w:rPr>
          <w:rFonts w:ascii="Arial" w:hAnsi="Arial" w:cs="Arial"/>
        </w:rPr>
        <w:t>of</w:t>
      </w:r>
      <w:r>
        <w:rPr>
          <w:rFonts w:ascii="Arial" w:hAnsi="Arial" w:cs="Arial"/>
        </w:rPr>
        <w:t xml:space="preserve"> </w:t>
      </w:r>
      <w:r w:rsidRPr="003C5B08">
        <w:rPr>
          <w:rFonts w:ascii="Arial" w:hAnsi="Arial" w:cs="Arial"/>
        </w:rPr>
        <w:t xml:space="preserve">the </w:t>
      </w:r>
      <w:r w:rsidR="00D227ED">
        <w:rPr>
          <w:rFonts w:ascii="Arial" w:hAnsi="Arial" w:cs="Arial"/>
        </w:rPr>
        <w:t xml:space="preserve">2021 </w:t>
      </w:r>
      <w:r w:rsidR="00D227ED" w:rsidRPr="00D227ED">
        <w:rPr>
          <w:rFonts w:ascii="Arial" w:hAnsi="Arial" w:cs="Arial"/>
        </w:rPr>
        <w:t xml:space="preserve">Social Policy and Legal Affairs </w:t>
      </w:r>
      <w:r w:rsidR="00D227ED">
        <w:rPr>
          <w:rFonts w:ascii="Arial" w:hAnsi="Arial" w:cs="Arial"/>
        </w:rPr>
        <w:t xml:space="preserve">Committee </w:t>
      </w:r>
      <w:r w:rsidRPr="00D227ED">
        <w:rPr>
          <w:rFonts w:ascii="Arial" w:hAnsi="Arial" w:cs="Arial"/>
          <w:i/>
          <w:iCs/>
        </w:rPr>
        <w:t>Inquiry into Family, Domestic and Sexual Violence</w:t>
      </w:r>
      <w:r>
        <w:rPr>
          <w:rFonts w:ascii="Arial" w:hAnsi="Arial" w:cs="Arial"/>
        </w:rPr>
        <w:t>.</w:t>
      </w:r>
    </w:p>
    <w:p w14:paraId="1A5E74A8" w14:textId="04593B28" w:rsidR="004B1B85" w:rsidRDefault="004B1B85" w:rsidP="00D46CAA">
      <w:pPr>
        <w:shd w:val="clear" w:color="auto" w:fill="FFFFFF" w:themeFill="background1"/>
        <w:spacing w:after="120" w:line="276" w:lineRule="auto"/>
        <w:jc w:val="both"/>
        <w:rPr>
          <w:rFonts w:ascii="Arial" w:hAnsi="Arial" w:cs="Arial"/>
          <w:color w:val="000000"/>
        </w:rPr>
      </w:pPr>
      <w:r w:rsidRPr="003C5B08">
        <w:rPr>
          <w:rFonts w:ascii="Arial" w:hAnsi="Arial" w:cs="Arial"/>
          <w:color w:val="000000"/>
        </w:rPr>
        <w:t xml:space="preserve">The evidence also shows it is essential for </w:t>
      </w:r>
      <w:r w:rsidR="00D227ED">
        <w:rPr>
          <w:rFonts w:ascii="Arial" w:hAnsi="Arial" w:cs="Arial"/>
          <w:color w:val="000000"/>
        </w:rPr>
        <w:t>S</w:t>
      </w:r>
      <w:r w:rsidRPr="003C5B08">
        <w:rPr>
          <w:rFonts w:ascii="Arial" w:hAnsi="Arial" w:cs="Arial"/>
          <w:color w:val="000000"/>
        </w:rPr>
        <w:t xml:space="preserve">exuality and </w:t>
      </w:r>
      <w:r w:rsidR="00D227ED">
        <w:rPr>
          <w:rFonts w:ascii="Arial" w:hAnsi="Arial" w:cs="Arial"/>
          <w:color w:val="000000"/>
        </w:rPr>
        <w:t>R</w:t>
      </w:r>
      <w:r w:rsidRPr="003C5B08">
        <w:rPr>
          <w:rFonts w:ascii="Arial" w:hAnsi="Arial" w:cs="Arial"/>
          <w:color w:val="000000"/>
        </w:rPr>
        <w:t xml:space="preserve">espectful </w:t>
      </w:r>
      <w:r w:rsidR="00D227ED">
        <w:rPr>
          <w:rFonts w:ascii="Arial" w:hAnsi="Arial" w:cs="Arial"/>
          <w:color w:val="000000"/>
        </w:rPr>
        <w:t>R</w:t>
      </w:r>
      <w:r w:rsidRPr="003C5B08">
        <w:rPr>
          <w:rFonts w:ascii="Arial" w:hAnsi="Arial" w:cs="Arial"/>
          <w:color w:val="000000"/>
        </w:rPr>
        <w:t xml:space="preserve">elationships </w:t>
      </w:r>
      <w:r w:rsidR="00D227ED">
        <w:rPr>
          <w:rFonts w:ascii="Arial" w:hAnsi="Arial" w:cs="Arial"/>
          <w:color w:val="000000"/>
        </w:rPr>
        <w:t>E</w:t>
      </w:r>
      <w:r>
        <w:rPr>
          <w:rFonts w:ascii="Arial" w:hAnsi="Arial" w:cs="Arial"/>
          <w:color w:val="000000"/>
        </w:rPr>
        <w:t xml:space="preserve">ducation </w:t>
      </w:r>
      <w:r w:rsidRPr="003C5B08">
        <w:rPr>
          <w:rFonts w:ascii="Arial" w:hAnsi="Arial" w:cs="Arial"/>
          <w:color w:val="000000"/>
        </w:rPr>
        <w:t>to be delivered by skilled teachers who are trained in delivering this specific content.</w:t>
      </w:r>
      <w:r w:rsidRPr="00711B99">
        <w:t xml:space="preserve"> </w:t>
      </w:r>
      <w:r w:rsidRPr="00711B99">
        <w:rPr>
          <w:rFonts w:ascii="Arial" w:hAnsi="Arial" w:cs="Arial"/>
          <w:color w:val="000000"/>
        </w:rPr>
        <w:t>Evidence from the secondary school context has found that quality professional learning for staff better supports student safety, teacher confidence and the sustainability of efforts to reduce gender inequality</w:t>
      </w:r>
      <w:r>
        <w:rPr>
          <w:rFonts w:ascii="Arial" w:hAnsi="Arial" w:cs="Arial"/>
          <w:color w:val="000000"/>
        </w:rPr>
        <w:t>.</w:t>
      </w:r>
      <w:r w:rsidRPr="003C5B08">
        <w:rPr>
          <w:rFonts w:ascii="Arial" w:hAnsi="Arial" w:cs="Arial"/>
          <w:color w:val="000000"/>
        </w:rPr>
        <w:t xml:space="preserve"> Further investment is needed in teacher training to ensure teachers are confident delivering sensitive content</w:t>
      </w:r>
      <w:r w:rsidRPr="003C5B08">
        <w:rPr>
          <w:rFonts w:ascii="Arial" w:hAnsi="Arial" w:cs="Arial"/>
          <w:vertAlign w:val="superscript"/>
        </w:rPr>
        <w:footnoteReference w:id="44"/>
      </w:r>
      <w:r w:rsidRPr="003C5B08">
        <w:rPr>
          <w:rFonts w:ascii="Arial" w:hAnsi="Arial" w:cs="Arial"/>
          <w:color w:val="000000"/>
        </w:rPr>
        <w:t xml:space="preserve"> and to ensure a sustainable, whole of school approach is embedded</w:t>
      </w:r>
      <w:r w:rsidR="00F63E79">
        <w:rPr>
          <w:rFonts w:ascii="Arial" w:hAnsi="Arial" w:cs="Arial"/>
          <w:color w:val="000000"/>
        </w:rPr>
        <w:t>.</w:t>
      </w:r>
      <w:r w:rsidRPr="003C5B08">
        <w:rPr>
          <w:rFonts w:ascii="Arial" w:hAnsi="Arial" w:cs="Arial"/>
          <w:vertAlign w:val="superscript"/>
        </w:rPr>
        <w:footnoteReference w:id="45"/>
      </w:r>
      <w:r w:rsidRPr="003C5B08">
        <w:rPr>
          <w:rFonts w:ascii="Arial" w:hAnsi="Arial" w:cs="Arial"/>
          <w:color w:val="000000"/>
        </w:rPr>
        <w:t xml:space="preserve"> This includes embedding content on teaching </w:t>
      </w:r>
      <w:r w:rsidR="00D227ED">
        <w:rPr>
          <w:rFonts w:ascii="Arial" w:hAnsi="Arial" w:cs="Arial"/>
          <w:color w:val="000000"/>
        </w:rPr>
        <w:t>S</w:t>
      </w:r>
      <w:r w:rsidR="00EF1AE3" w:rsidRPr="003C5B08">
        <w:rPr>
          <w:rFonts w:ascii="Arial" w:hAnsi="Arial" w:cs="Arial"/>
          <w:color w:val="000000"/>
        </w:rPr>
        <w:t xml:space="preserve">exuality </w:t>
      </w:r>
      <w:r w:rsidRPr="003C5B08">
        <w:rPr>
          <w:rFonts w:ascii="Arial" w:hAnsi="Arial" w:cs="Arial"/>
          <w:color w:val="000000"/>
        </w:rPr>
        <w:t xml:space="preserve">and </w:t>
      </w:r>
      <w:r w:rsidR="00D227ED">
        <w:rPr>
          <w:rFonts w:ascii="Arial" w:hAnsi="Arial" w:cs="Arial"/>
          <w:color w:val="000000"/>
        </w:rPr>
        <w:t>R</w:t>
      </w:r>
      <w:r>
        <w:rPr>
          <w:rFonts w:ascii="Arial" w:hAnsi="Arial" w:cs="Arial"/>
          <w:color w:val="000000"/>
        </w:rPr>
        <w:t xml:space="preserve">espectful </w:t>
      </w:r>
      <w:r w:rsidR="00D227ED">
        <w:rPr>
          <w:rFonts w:ascii="Arial" w:hAnsi="Arial" w:cs="Arial"/>
          <w:color w:val="000000"/>
        </w:rPr>
        <w:t>R</w:t>
      </w:r>
      <w:r>
        <w:rPr>
          <w:rFonts w:ascii="Arial" w:hAnsi="Arial" w:cs="Arial"/>
          <w:color w:val="000000"/>
        </w:rPr>
        <w:t xml:space="preserve">elationships </w:t>
      </w:r>
      <w:r w:rsidR="00D227ED">
        <w:rPr>
          <w:rFonts w:ascii="Arial" w:hAnsi="Arial" w:cs="Arial"/>
          <w:color w:val="000000"/>
        </w:rPr>
        <w:t>E</w:t>
      </w:r>
      <w:r w:rsidRPr="003C5B08">
        <w:rPr>
          <w:rFonts w:ascii="Arial" w:hAnsi="Arial" w:cs="Arial"/>
          <w:color w:val="000000"/>
        </w:rPr>
        <w:t>ducation in pre</w:t>
      </w:r>
      <w:r>
        <w:rPr>
          <w:rFonts w:ascii="Arial" w:hAnsi="Arial" w:cs="Arial"/>
          <w:color w:val="000000"/>
        </w:rPr>
        <w:t>-</w:t>
      </w:r>
      <w:r w:rsidRPr="003C5B08">
        <w:rPr>
          <w:rFonts w:ascii="Arial" w:hAnsi="Arial" w:cs="Arial"/>
          <w:color w:val="000000"/>
        </w:rPr>
        <w:t xml:space="preserve">service training </w:t>
      </w:r>
      <w:r w:rsidR="00D227ED">
        <w:rPr>
          <w:rFonts w:ascii="Arial" w:hAnsi="Arial" w:cs="Arial"/>
          <w:color w:val="000000"/>
        </w:rPr>
        <w:t xml:space="preserve">for teachers </w:t>
      </w:r>
      <w:r w:rsidRPr="003C5B08">
        <w:rPr>
          <w:rFonts w:ascii="Arial" w:hAnsi="Arial" w:cs="Arial"/>
          <w:color w:val="000000"/>
        </w:rPr>
        <w:t xml:space="preserve">and investing in ongoing professional development training for teachers to access </w:t>
      </w:r>
      <w:r w:rsidR="00D227ED">
        <w:rPr>
          <w:rFonts w:ascii="Arial" w:hAnsi="Arial" w:cs="Arial"/>
          <w:color w:val="000000"/>
        </w:rPr>
        <w:t>as needed</w:t>
      </w:r>
      <w:r w:rsidRPr="003C5B08">
        <w:rPr>
          <w:rFonts w:ascii="Arial" w:hAnsi="Arial" w:cs="Arial"/>
          <w:color w:val="000000"/>
        </w:rPr>
        <w:t>. In addition to supporting teachers</w:t>
      </w:r>
      <w:r w:rsidR="00D227ED">
        <w:rPr>
          <w:rFonts w:ascii="Arial" w:hAnsi="Arial" w:cs="Arial"/>
          <w:color w:val="000000"/>
        </w:rPr>
        <w:t>,</w:t>
      </w:r>
      <w:r w:rsidRPr="003C5B08">
        <w:rPr>
          <w:rFonts w:ascii="Arial" w:hAnsi="Arial" w:cs="Arial"/>
          <w:color w:val="000000"/>
        </w:rPr>
        <w:t xml:space="preserve"> there needs to be investment in professional development </w:t>
      </w:r>
      <w:r w:rsidR="00D227ED">
        <w:rPr>
          <w:rFonts w:ascii="Arial" w:hAnsi="Arial" w:cs="Arial"/>
          <w:color w:val="000000"/>
        </w:rPr>
        <w:t xml:space="preserve">for all staff </w:t>
      </w:r>
      <w:r w:rsidRPr="003C5B08">
        <w:rPr>
          <w:rFonts w:ascii="Arial" w:hAnsi="Arial" w:cs="Arial"/>
          <w:color w:val="000000"/>
        </w:rPr>
        <w:t xml:space="preserve">to support schools to </w:t>
      </w:r>
      <w:r w:rsidR="00D227ED">
        <w:rPr>
          <w:rFonts w:ascii="Arial" w:hAnsi="Arial" w:cs="Arial"/>
          <w:color w:val="000000"/>
        </w:rPr>
        <w:t>implementation</w:t>
      </w:r>
      <w:r w:rsidRPr="003C5B08">
        <w:rPr>
          <w:rFonts w:ascii="Arial" w:hAnsi="Arial" w:cs="Arial"/>
          <w:color w:val="000000"/>
        </w:rPr>
        <w:t xml:space="preserve"> a whole of school approach</w:t>
      </w:r>
      <w:r>
        <w:rPr>
          <w:rFonts w:ascii="Arial" w:hAnsi="Arial" w:cs="Arial"/>
          <w:color w:val="000000"/>
        </w:rPr>
        <w:t xml:space="preserve">. This was seen as essential to the success of the </w:t>
      </w:r>
      <w:r w:rsidRPr="00EF1AE3">
        <w:rPr>
          <w:rFonts w:ascii="Arial" w:hAnsi="Arial" w:cs="Arial"/>
          <w:i/>
          <w:iCs/>
          <w:color w:val="000000"/>
        </w:rPr>
        <w:t>Respectful Relationships Education in Schools Project</w:t>
      </w:r>
      <w:r>
        <w:rPr>
          <w:rFonts w:ascii="Arial" w:hAnsi="Arial" w:cs="Arial"/>
          <w:color w:val="000000"/>
        </w:rPr>
        <w:t xml:space="preserve"> in Victoria</w:t>
      </w:r>
      <w:r w:rsidR="00F63E79">
        <w:rPr>
          <w:rFonts w:ascii="Arial" w:hAnsi="Arial" w:cs="Arial"/>
          <w:color w:val="000000"/>
        </w:rPr>
        <w:t>.</w:t>
      </w:r>
      <w:r w:rsidR="00005D5F">
        <w:rPr>
          <w:rStyle w:val="FootnoteReference"/>
          <w:rFonts w:ascii="Arial" w:hAnsi="Arial" w:cs="Arial"/>
          <w:color w:val="000000"/>
        </w:rPr>
        <w:footnoteReference w:id="46"/>
      </w:r>
    </w:p>
    <w:p w14:paraId="6E3F20C8" w14:textId="77777777" w:rsidR="00D227ED" w:rsidRPr="003C5B08" w:rsidRDefault="00D227ED" w:rsidP="00D46CAA">
      <w:pPr>
        <w:shd w:val="clear" w:color="auto" w:fill="FFFFFF" w:themeFill="background1"/>
        <w:spacing w:after="120" w:line="276" w:lineRule="auto"/>
        <w:jc w:val="both"/>
        <w:rPr>
          <w:rFonts w:ascii="Arial" w:hAnsi="Arial" w:cs="Arial"/>
          <w:color w:val="000000"/>
        </w:rPr>
      </w:pPr>
    </w:p>
    <w:p w14:paraId="12AAC401" w14:textId="01517D75" w:rsidR="004B1B85" w:rsidRPr="00726AF8" w:rsidRDefault="004B1B85" w:rsidP="00897ED6">
      <w:pPr>
        <w:pStyle w:val="Heading2"/>
        <w:numPr>
          <w:ilvl w:val="0"/>
          <w:numId w:val="45"/>
        </w:numPr>
        <w:ind w:left="357" w:hanging="357"/>
      </w:pPr>
      <w:bookmarkStart w:id="61" w:name="_Toc78374683"/>
      <w:bookmarkStart w:id="62" w:name="_Toc78376972"/>
      <w:bookmarkStart w:id="63" w:name="_Hlk78473137"/>
      <w:bookmarkStart w:id="64" w:name="_Toc78640085"/>
      <w:r w:rsidRPr="00726AF8">
        <w:lastRenderedPageBreak/>
        <w:t>A</w:t>
      </w:r>
      <w:r w:rsidR="00A31216">
        <w:t>ddress a</w:t>
      </w:r>
      <w:r w:rsidRPr="00726AF8">
        <w:t xml:space="preserve">ll forms of violence within the </w:t>
      </w:r>
      <w:r w:rsidRPr="00CD2C7F">
        <w:rPr>
          <w:i/>
          <w:iCs/>
        </w:rPr>
        <w:t>National Plan</w:t>
      </w:r>
      <w:r w:rsidRPr="00726AF8">
        <w:t xml:space="preserve"> including sexual harassment and reproductive coercion</w:t>
      </w:r>
      <w:bookmarkEnd w:id="61"/>
      <w:bookmarkEnd w:id="62"/>
      <w:r w:rsidR="00F17896">
        <w:t>/abuse.</w:t>
      </w:r>
      <w:bookmarkEnd w:id="64"/>
      <w:r w:rsidRPr="00726AF8">
        <w:t xml:space="preserve"> </w:t>
      </w:r>
    </w:p>
    <w:bookmarkEnd w:id="63"/>
    <w:p w14:paraId="3C2E2392" w14:textId="4D2BBE88" w:rsidR="004B1B85" w:rsidRDefault="004B1B85" w:rsidP="00D46CAA">
      <w:pPr>
        <w:spacing w:after="120" w:line="276" w:lineRule="auto"/>
        <w:jc w:val="both"/>
        <w:rPr>
          <w:rFonts w:ascii="Arial" w:eastAsia="Times New Roman" w:hAnsi="Arial" w:cs="Arial"/>
          <w:lang w:eastAsia="en-AU"/>
        </w:rPr>
      </w:pPr>
      <w:r w:rsidRPr="0004767A">
        <w:rPr>
          <w:rFonts w:ascii="Arial" w:eastAsia="Times New Roman" w:hAnsi="Arial" w:cs="Arial"/>
          <w:lang w:eastAsia="en-AU"/>
        </w:rPr>
        <w:t>All forms of violence against women are interconnected and share the same gendered drivers. However</w:t>
      </w:r>
      <w:r w:rsidR="00D227ED">
        <w:rPr>
          <w:rFonts w:ascii="Arial" w:eastAsia="Times New Roman" w:hAnsi="Arial" w:cs="Arial"/>
          <w:lang w:eastAsia="en-AU"/>
        </w:rPr>
        <w:t>,</w:t>
      </w:r>
      <w:r w:rsidRPr="0004767A">
        <w:rPr>
          <w:rFonts w:ascii="Arial" w:eastAsia="Times New Roman" w:hAnsi="Arial" w:cs="Arial"/>
          <w:lang w:eastAsia="en-AU"/>
        </w:rPr>
        <w:t xml:space="preserve"> not all forms of violence </w:t>
      </w:r>
      <w:r w:rsidR="00D227ED">
        <w:rPr>
          <w:rFonts w:ascii="Arial" w:eastAsia="Times New Roman" w:hAnsi="Arial" w:cs="Arial"/>
          <w:lang w:eastAsia="en-AU"/>
        </w:rPr>
        <w:t>against women</w:t>
      </w:r>
      <w:r w:rsidR="00D227ED" w:rsidRPr="0004767A">
        <w:rPr>
          <w:rFonts w:ascii="Arial" w:eastAsia="Times New Roman" w:hAnsi="Arial" w:cs="Arial"/>
          <w:lang w:eastAsia="en-AU"/>
        </w:rPr>
        <w:t xml:space="preserve"> have</w:t>
      </w:r>
      <w:r w:rsidRPr="0004767A">
        <w:rPr>
          <w:rFonts w:ascii="Arial" w:eastAsia="Times New Roman" w:hAnsi="Arial" w:cs="Arial"/>
          <w:lang w:eastAsia="en-AU"/>
        </w:rPr>
        <w:t xml:space="preserve"> received the same level of investment in both </w:t>
      </w:r>
      <w:r>
        <w:rPr>
          <w:rFonts w:ascii="Arial" w:eastAsia="Times New Roman" w:hAnsi="Arial" w:cs="Arial"/>
          <w:lang w:eastAsia="en-AU"/>
        </w:rPr>
        <w:t>prevention and response</w:t>
      </w:r>
      <w:r w:rsidRPr="0004767A">
        <w:rPr>
          <w:rFonts w:ascii="Arial" w:eastAsia="Times New Roman" w:hAnsi="Arial" w:cs="Arial"/>
          <w:lang w:eastAsia="en-AU"/>
        </w:rPr>
        <w:t xml:space="preserve">. </w:t>
      </w:r>
    </w:p>
    <w:p w14:paraId="51175D46" w14:textId="0FC183B0" w:rsidR="004B1B85" w:rsidRPr="00DA3B73" w:rsidRDefault="00D227ED" w:rsidP="00D46CAA">
      <w:pPr>
        <w:spacing w:after="120" w:line="276" w:lineRule="auto"/>
        <w:jc w:val="both"/>
        <w:rPr>
          <w:rFonts w:ascii="Arial" w:eastAsia="Times New Roman" w:hAnsi="Arial" w:cs="Arial"/>
          <w:lang w:eastAsia="en-AU"/>
        </w:rPr>
      </w:pPr>
      <w:r>
        <w:rPr>
          <w:rFonts w:ascii="Arial" w:eastAsia="Times New Roman" w:hAnsi="Arial" w:cs="Arial"/>
          <w:lang w:eastAsia="en-AU"/>
        </w:rPr>
        <w:t>WHV</w:t>
      </w:r>
      <w:r w:rsidR="004B1B85">
        <w:rPr>
          <w:rFonts w:ascii="Arial" w:eastAsia="Times New Roman" w:hAnsi="Arial" w:cs="Arial"/>
          <w:lang w:eastAsia="en-AU"/>
        </w:rPr>
        <w:t xml:space="preserve"> supports the inclusion of </w:t>
      </w:r>
      <w:r w:rsidR="004B1B85" w:rsidRPr="004D5310">
        <w:rPr>
          <w:rFonts w:ascii="Arial" w:eastAsia="Times New Roman" w:hAnsi="Arial" w:cs="Arial"/>
          <w:u w:val="single"/>
          <w:lang w:eastAsia="en-AU"/>
        </w:rPr>
        <w:t>all forms</w:t>
      </w:r>
      <w:r w:rsidR="004B1B85">
        <w:rPr>
          <w:rFonts w:ascii="Arial" w:eastAsia="Times New Roman" w:hAnsi="Arial" w:cs="Arial"/>
          <w:lang w:eastAsia="en-AU"/>
        </w:rPr>
        <w:t xml:space="preserve"> of violence within the Vision statement of the </w:t>
      </w:r>
      <w:r w:rsidR="004B1B85" w:rsidRPr="00B6110D">
        <w:rPr>
          <w:rFonts w:ascii="Arial" w:eastAsia="Times New Roman" w:hAnsi="Arial" w:cs="Arial"/>
          <w:i/>
          <w:iCs/>
          <w:lang w:eastAsia="en-AU"/>
        </w:rPr>
        <w:t>Draft Framework</w:t>
      </w:r>
      <w:r w:rsidR="004B1B85">
        <w:rPr>
          <w:rFonts w:ascii="Arial" w:eastAsia="Times New Roman" w:hAnsi="Arial" w:cs="Arial"/>
          <w:lang w:eastAsia="en-AU"/>
        </w:rPr>
        <w:t>: “</w:t>
      </w:r>
      <w:r w:rsidR="004B1B85">
        <w:rPr>
          <w:rFonts w:ascii="Arial" w:eastAsia="Times New Roman" w:hAnsi="Arial" w:cs="Arial"/>
          <w:i/>
          <w:iCs/>
          <w:lang w:eastAsia="en-AU"/>
        </w:rPr>
        <w:t xml:space="preserve">An Australia free from </w:t>
      </w:r>
      <w:r w:rsidR="004B1B85" w:rsidRPr="00B6110D">
        <w:rPr>
          <w:rFonts w:ascii="Arial" w:eastAsia="Times New Roman" w:hAnsi="Arial" w:cs="Arial"/>
          <w:i/>
          <w:iCs/>
          <w:u w:val="single"/>
          <w:lang w:eastAsia="en-AU"/>
        </w:rPr>
        <w:t>all forms</w:t>
      </w:r>
      <w:r w:rsidR="004B1B85">
        <w:rPr>
          <w:rFonts w:ascii="Arial" w:eastAsia="Times New Roman" w:hAnsi="Arial" w:cs="Arial"/>
          <w:i/>
          <w:iCs/>
          <w:lang w:eastAsia="en-AU"/>
        </w:rPr>
        <w:t xml:space="preserve"> of violence against women and children”. </w:t>
      </w:r>
      <w:r w:rsidR="004B1B85">
        <w:rPr>
          <w:rFonts w:ascii="Arial" w:eastAsia="Times New Roman" w:hAnsi="Arial" w:cs="Arial"/>
          <w:lang w:eastAsia="en-AU"/>
        </w:rPr>
        <w:t>It is essential this translates into an increased focus on forms of violence that have previously received less investment or been ignored, inclu</w:t>
      </w:r>
      <w:r w:rsidR="00E847C5">
        <w:rPr>
          <w:rFonts w:ascii="Arial" w:eastAsia="Times New Roman" w:hAnsi="Arial" w:cs="Arial"/>
          <w:lang w:eastAsia="en-AU"/>
        </w:rPr>
        <w:t>ding</w:t>
      </w:r>
      <w:r w:rsidR="004B1B85">
        <w:rPr>
          <w:rFonts w:ascii="Arial" w:eastAsia="Times New Roman" w:hAnsi="Arial" w:cs="Arial"/>
          <w:lang w:eastAsia="en-AU"/>
        </w:rPr>
        <w:t xml:space="preserve"> reproductive </w:t>
      </w:r>
      <w:r w:rsidR="00E847C5">
        <w:rPr>
          <w:rFonts w:ascii="Arial" w:eastAsia="Times New Roman" w:hAnsi="Arial" w:cs="Arial"/>
          <w:lang w:eastAsia="en-AU"/>
        </w:rPr>
        <w:t>coercion/abuse</w:t>
      </w:r>
      <w:r w:rsidR="004B1B85">
        <w:rPr>
          <w:rFonts w:ascii="Arial" w:eastAsia="Times New Roman" w:hAnsi="Arial" w:cs="Arial"/>
          <w:lang w:eastAsia="en-AU"/>
        </w:rPr>
        <w:t xml:space="preserve"> and sexual harassment. </w:t>
      </w:r>
    </w:p>
    <w:p w14:paraId="368B539A" w14:textId="3CF2EB43" w:rsidR="004B1B85" w:rsidRPr="00F06B82" w:rsidRDefault="00660010" w:rsidP="00BE7C65">
      <w:pPr>
        <w:pStyle w:val="Heading3"/>
      </w:pPr>
      <w:bookmarkStart w:id="65" w:name="_Hlk78473162"/>
      <w:bookmarkStart w:id="66" w:name="_Toc78640086"/>
      <w:r>
        <w:t xml:space="preserve">3.1 </w:t>
      </w:r>
      <w:r w:rsidR="00BE7C65">
        <w:tab/>
      </w:r>
      <w:r w:rsidR="004B1B85" w:rsidRPr="00726AF8">
        <w:t>Expressly name and integrate reproductive coercion/abuse into existing and future policy frameworks, strategies, and practice guidance for preventing and responding to violence against women</w:t>
      </w:r>
      <w:r w:rsidR="00E847C5">
        <w:t>,</w:t>
      </w:r>
      <w:r w:rsidR="004B1B85" w:rsidRPr="00726AF8">
        <w:t xml:space="preserve"> including the next </w:t>
      </w:r>
      <w:r w:rsidR="004B1B85" w:rsidRPr="00E847C5">
        <w:rPr>
          <w:i/>
          <w:iCs/>
        </w:rPr>
        <w:t>National Plan</w:t>
      </w:r>
      <w:r w:rsidR="004B1B85" w:rsidRPr="00726AF8">
        <w:t>.</w:t>
      </w:r>
      <w:bookmarkEnd w:id="66"/>
      <w:r w:rsidR="004B1B85" w:rsidRPr="00726AF8">
        <w:t xml:space="preserve"> </w:t>
      </w:r>
    </w:p>
    <w:bookmarkEnd w:id="65"/>
    <w:p w14:paraId="1A13153D" w14:textId="22BCE46F" w:rsidR="004B1B85" w:rsidRPr="003B7164" w:rsidRDefault="004B1B85" w:rsidP="00BE7C65">
      <w:pPr>
        <w:pStyle w:val="ListParagraph"/>
        <w:shd w:val="clear" w:color="auto" w:fill="E7E6E6" w:themeFill="background2"/>
        <w:autoSpaceDE w:val="0"/>
        <w:autoSpaceDN w:val="0"/>
        <w:adjustRightInd w:val="0"/>
        <w:spacing w:after="120"/>
        <w:ind w:left="0"/>
        <w:contextualSpacing w:val="0"/>
        <w:jc w:val="both"/>
        <w:rPr>
          <w:rFonts w:ascii="Arial" w:hAnsi="Arial" w:cs="Arial"/>
          <w:b/>
          <w:bCs/>
        </w:rPr>
      </w:pPr>
      <w:r w:rsidRPr="003B7164">
        <w:rPr>
          <w:rFonts w:ascii="Arial" w:hAnsi="Arial" w:cs="Arial"/>
          <w:b/>
          <w:bCs/>
        </w:rPr>
        <w:t xml:space="preserve">Specifically, the </w:t>
      </w:r>
      <w:r w:rsidRPr="00CD2C7F">
        <w:rPr>
          <w:rFonts w:ascii="Arial" w:hAnsi="Arial" w:cs="Arial"/>
          <w:b/>
          <w:bCs/>
          <w:i/>
          <w:iCs/>
        </w:rPr>
        <w:t>National Plan</w:t>
      </w:r>
      <w:r w:rsidRPr="003B7164">
        <w:rPr>
          <w:rFonts w:ascii="Arial" w:hAnsi="Arial" w:cs="Arial"/>
          <w:b/>
          <w:bCs/>
        </w:rPr>
        <w:t xml:space="preserve"> needs to include the following a</w:t>
      </w:r>
      <w:r w:rsidR="00E847C5">
        <w:rPr>
          <w:rFonts w:ascii="Arial" w:hAnsi="Arial" w:cs="Arial"/>
          <w:b/>
          <w:bCs/>
        </w:rPr>
        <w:t>ctions</w:t>
      </w:r>
      <w:r w:rsidRPr="003B7164">
        <w:rPr>
          <w:rFonts w:ascii="Arial" w:hAnsi="Arial" w:cs="Arial"/>
          <w:b/>
          <w:bCs/>
        </w:rPr>
        <w:t xml:space="preserve"> to effectively prevent and respond to reproductive coercion</w:t>
      </w:r>
      <w:r>
        <w:rPr>
          <w:rFonts w:ascii="Arial" w:hAnsi="Arial" w:cs="Arial"/>
          <w:b/>
          <w:bCs/>
        </w:rPr>
        <w:t>/abuse</w:t>
      </w:r>
      <w:r w:rsidRPr="003B7164">
        <w:rPr>
          <w:rFonts w:ascii="Arial" w:hAnsi="Arial" w:cs="Arial"/>
          <w:b/>
          <w:bCs/>
        </w:rPr>
        <w:t xml:space="preserve">:  </w:t>
      </w:r>
    </w:p>
    <w:p w14:paraId="692273EA" w14:textId="77777777" w:rsidR="004B1B85" w:rsidRPr="00B6110D" w:rsidRDefault="004B1B85" w:rsidP="00D46CAA">
      <w:pPr>
        <w:pStyle w:val="ListParagraph"/>
        <w:numPr>
          <w:ilvl w:val="0"/>
          <w:numId w:val="4"/>
        </w:numPr>
        <w:shd w:val="clear" w:color="auto" w:fill="E7E6E6" w:themeFill="background2"/>
        <w:autoSpaceDE w:val="0"/>
        <w:autoSpaceDN w:val="0"/>
        <w:adjustRightInd w:val="0"/>
        <w:spacing w:after="120"/>
        <w:ind w:left="357" w:hanging="357"/>
        <w:contextualSpacing w:val="0"/>
        <w:jc w:val="both"/>
        <w:rPr>
          <w:rFonts w:ascii="Arial" w:hAnsi="Arial" w:cs="Arial"/>
        </w:rPr>
      </w:pPr>
      <w:r w:rsidRPr="00B6110D">
        <w:rPr>
          <w:rFonts w:ascii="Arial" w:hAnsi="Arial" w:cs="Arial"/>
        </w:rPr>
        <w:t>Invest in research to understand the extent of reproductive coercion</w:t>
      </w:r>
      <w:r>
        <w:rPr>
          <w:rFonts w:ascii="Arial" w:hAnsi="Arial" w:cs="Arial"/>
        </w:rPr>
        <w:t>/abuse</w:t>
      </w:r>
      <w:r w:rsidRPr="00B6110D">
        <w:rPr>
          <w:rFonts w:ascii="Arial" w:hAnsi="Arial" w:cs="Arial"/>
        </w:rPr>
        <w:t xml:space="preserve"> within Australia.</w:t>
      </w:r>
    </w:p>
    <w:p w14:paraId="69C5BF08" w14:textId="77777777" w:rsidR="004B1B85" w:rsidRPr="00B6110D" w:rsidRDefault="004B1B85" w:rsidP="00D46CAA">
      <w:pPr>
        <w:pStyle w:val="ListParagraph"/>
        <w:numPr>
          <w:ilvl w:val="0"/>
          <w:numId w:val="4"/>
        </w:numPr>
        <w:shd w:val="clear" w:color="auto" w:fill="E7E6E6" w:themeFill="background2"/>
        <w:autoSpaceDE w:val="0"/>
        <w:autoSpaceDN w:val="0"/>
        <w:adjustRightInd w:val="0"/>
        <w:spacing w:after="120"/>
        <w:ind w:left="357" w:hanging="357"/>
        <w:contextualSpacing w:val="0"/>
        <w:jc w:val="both"/>
        <w:rPr>
          <w:rFonts w:ascii="Arial" w:hAnsi="Arial" w:cs="Arial"/>
        </w:rPr>
      </w:pPr>
      <w:r w:rsidRPr="00B6110D">
        <w:rPr>
          <w:rFonts w:ascii="Arial" w:hAnsi="Arial" w:cs="Arial"/>
        </w:rPr>
        <w:t>Raise awareness of reproductive coercion</w:t>
      </w:r>
      <w:r>
        <w:rPr>
          <w:rFonts w:ascii="Arial" w:hAnsi="Arial" w:cs="Arial"/>
        </w:rPr>
        <w:t>/abuse</w:t>
      </w:r>
      <w:r w:rsidRPr="00B6110D">
        <w:rPr>
          <w:rFonts w:ascii="Arial" w:hAnsi="Arial" w:cs="Arial"/>
        </w:rPr>
        <w:t xml:space="preserve"> within both the sexual and reproductive health sector and the violence against women sector (both prevention and response) to ensure an effective and coordinated approach to addressing reproductive coercion.</w:t>
      </w:r>
    </w:p>
    <w:p w14:paraId="623E8CBE" w14:textId="77777777" w:rsidR="004B1B85" w:rsidRPr="00B6110D" w:rsidRDefault="004B1B85" w:rsidP="00D46CAA">
      <w:pPr>
        <w:pStyle w:val="ListParagraph"/>
        <w:numPr>
          <w:ilvl w:val="0"/>
          <w:numId w:val="4"/>
        </w:numPr>
        <w:shd w:val="clear" w:color="auto" w:fill="E7E6E6" w:themeFill="background2"/>
        <w:autoSpaceDE w:val="0"/>
        <w:autoSpaceDN w:val="0"/>
        <w:adjustRightInd w:val="0"/>
        <w:spacing w:after="120"/>
        <w:ind w:left="357" w:hanging="357"/>
        <w:contextualSpacing w:val="0"/>
        <w:jc w:val="both"/>
        <w:rPr>
          <w:rFonts w:ascii="Arial" w:hAnsi="Arial" w:cs="Arial"/>
        </w:rPr>
      </w:pPr>
      <w:r w:rsidRPr="00B6110D">
        <w:rPr>
          <w:rFonts w:ascii="Arial" w:hAnsi="Arial" w:cs="Arial"/>
        </w:rPr>
        <w:t>Build the capability of the sexual and reproductive health workforce and violence against women workforce to respond to reproductive coercion</w:t>
      </w:r>
      <w:r>
        <w:rPr>
          <w:rFonts w:ascii="Arial" w:hAnsi="Arial" w:cs="Arial"/>
        </w:rPr>
        <w:t>/abuse</w:t>
      </w:r>
      <w:r w:rsidRPr="00B6110D">
        <w:rPr>
          <w:rFonts w:ascii="Arial" w:hAnsi="Arial" w:cs="Arial"/>
        </w:rPr>
        <w:t xml:space="preserve"> and make appropriate (cross-) referrals.</w:t>
      </w:r>
    </w:p>
    <w:p w14:paraId="14AA3203" w14:textId="77777777" w:rsidR="004B1B85" w:rsidRPr="00B6110D" w:rsidRDefault="004B1B85" w:rsidP="00D46CAA">
      <w:pPr>
        <w:pStyle w:val="ListParagraph"/>
        <w:numPr>
          <w:ilvl w:val="0"/>
          <w:numId w:val="4"/>
        </w:numPr>
        <w:shd w:val="clear" w:color="auto" w:fill="E7E6E6" w:themeFill="background2"/>
        <w:autoSpaceDE w:val="0"/>
        <w:autoSpaceDN w:val="0"/>
        <w:adjustRightInd w:val="0"/>
        <w:spacing w:after="120"/>
        <w:ind w:left="357" w:hanging="357"/>
        <w:contextualSpacing w:val="0"/>
        <w:jc w:val="both"/>
        <w:rPr>
          <w:rFonts w:ascii="Arial" w:hAnsi="Arial" w:cs="Arial"/>
        </w:rPr>
      </w:pPr>
      <w:r w:rsidRPr="00B6110D">
        <w:rPr>
          <w:rFonts w:ascii="Arial" w:hAnsi="Arial" w:cs="Arial"/>
        </w:rPr>
        <w:t>Integrate reproductive coercion</w:t>
      </w:r>
      <w:r>
        <w:rPr>
          <w:rFonts w:ascii="Arial" w:hAnsi="Arial" w:cs="Arial"/>
        </w:rPr>
        <w:t>/abuse</w:t>
      </w:r>
      <w:r w:rsidRPr="00B6110D">
        <w:rPr>
          <w:rFonts w:ascii="Arial" w:hAnsi="Arial" w:cs="Arial"/>
        </w:rPr>
        <w:t xml:space="preserve"> into existing and future programs aimed at preventing violence against women.</w:t>
      </w:r>
    </w:p>
    <w:p w14:paraId="604D6086" w14:textId="26DDA618" w:rsidR="004B1B85" w:rsidRPr="00B6110D" w:rsidRDefault="004B1B85" w:rsidP="00D46CAA">
      <w:pPr>
        <w:pStyle w:val="ListParagraph"/>
        <w:numPr>
          <w:ilvl w:val="0"/>
          <w:numId w:val="4"/>
        </w:numPr>
        <w:shd w:val="clear" w:color="auto" w:fill="E7E6E6" w:themeFill="background2"/>
        <w:autoSpaceDE w:val="0"/>
        <w:autoSpaceDN w:val="0"/>
        <w:adjustRightInd w:val="0"/>
        <w:spacing w:after="120"/>
        <w:ind w:left="357" w:hanging="357"/>
        <w:contextualSpacing w:val="0"/>
        <w:jc w:val="both"/>
        <w:rPr>
          <w:rFonts w:ascii="Arial" w:hAnsi="Arial" w:cs="Arial"/>
        </w:rPr>
      </w:pPr>
      <w:r w:rsidRPr="00B6110D">
        <w:rPr>
          <w:rFonts w:ascii="Arial" w:hAnsi="Arial" w:cs="Arial"/>
        </w:rPr>
        <w:t>Ensure an inclusive and intersectional approach to preventing and responding to reproductive coercion</w:t>
      </w:r>
      <w:r>
        <w:rPr>
          <w:rFonts w:ascii="Arial" w:hAnsi="Arial" w:cs="Arial"/>
        </w:rPr>
        <w:t>/abuse</w:t>
      </w:r>
      <w:r w:rsidRPr="00B6110D">
        <w:rPr>
          <w:rFonts w:ascii="Arial" w:hAnsi="Arial" w:cs="Arial"/>
        </w:rPr>
        <w:t xml:space="preserve"> through considering the unique experiences and needs of migrant and refugee women, women with</w:t>
      </w:r>
      <w:r w:rsidR="00E847C5">
        <w:rPr>
          <w:rFonts w:ascii="Arial" w:hAnsi="Arial" w:cs="Arial"/>
        </w:rPr>
        <w:t xml:space="preserve"> a</w:t>
      </w:r>
      <w:r w:rsidRPr="00B6110D">
        <w:rPr>
          <w:rFonts w:ascii="Arial" w:hAnsi="Arial" w:cs="Arial"/>
        </w:rPr>
        <w:t xml:space="preserve"> disability, and Aboriginal and Torres Strait Islander women. </w:t>
      </w:r>
    </w:p>
    <w:p w14:paraId="38C8F66F" w14:textId="08A71F01" w:rsidR="004B1B85" w:rsidRPr="00784893" w:rsidRDefault="004B1B85" w:rsidP="00E847C5">
      <w:pPr>
        <w:autoSpaceDE w:val="0"/>
        <w:autoSpaceDN w:val="0"/>
        <w:adjustRightInd w:val="0"/>
        <w:spacing w:before="240" w:after="120" w:line="276" w:lineRule="auto"/>
        <w:jc w:val="both"/>
        <w:rPr>
          <w:rFonts w:ascii="Arial" w:hAnsi="Arial" w:cs="Arial"/>
        </w:rPr>
      </w:pPr>
      <w:r w:rsidRPr="00784893">
        <w:rPr>
          <w:rFonts w:ascii="Arial" w:hAnsi="Arial" w:cs="Arial"/>
        </w:rPr>
        <w:t>Reproductive coercion/abuse</w:t>
      </w:r>
      <w:r w:rsidRPr="00784893">
        <w:rPr>
          <w:rStyle w:val="FootnoteReference"/>
          <w:rFonts w:cs="Arial"/>
        </w:rPr>
        <w:footnoteReference w:id="47"/>
      </w:r>
      <w:r>
        <w:rPr>
          <w:rFonts w:ascii="Arial" w:hAnsi="Arial" w:cs="Arial"/>
        </w:rPr>
        <w:t xml:space="preserve"> </w:t>
      </w:r>
      <w:r w:rsidRPr="00784893">
        <w:rPr>
          <w:rFonts w:ascii="Arial" w:hAnsi="Arial" w:cs="Arial"/>
        </w:rPr>
        <w:t>is defined as ‘behaviour that interferes with the autonomy of a person to make decisions about their reproductive health’.</w:t>
      </w:r>
      <w:r w:rsidRPr="00784893">
        <w:rPr>
          <w:rFonts w:ascii="Arial" w:hAnsi="Arial" w:cs="Arial"/>
          <w:vertAlign w:val="superscript"/>
        </w:rPr>
        <w:footnoteReference w:id="48"/>
      </w:r>
      <w:r w:rsidR="005608FC">
        <w:rPr>
          <w:rFonts w:ascii="Arial" w:hAnsi="Arial" w:cs="Arial"/>
        </w:rPr>
        <w:t xml:space="preserve"> </w:t>
      </w:r>
      <w:r>
        <w:rPr>
          <w:rFonts w:ascii="Arial" w:hAnsi="Arial" w:cs="Arial"/>
        </w:rPr>
        <w:t xml:space="preserve">It </w:t>
      </w:r>
      <w:r w:rsidRPr="0066041A">
        <w:rPr>
          <w:rFonts w:ascii="Arial" w:hAnsi="Arial" w:cs="Arial"/>
        </w:rPr>
        <w:t>can include contraceptive sabotage, pregnancy coercion or controlling pregnancy outcome</w:t>
      </w:r>
      <w:r w:rsidRPr="005F76FF">
        <w:rPr>
          <w:rFonts w:ascii="Arial" w:hAnsi="Arial" w:cs="Arial"/>
        </w:rPr>
        <w:t>s.</w:t>
      </w:r>
      <w:r>
        <w:rPr>
          <w:rFonts w:ascii="Arial" w:hAnsi="Arial" w:cs="Arial"/>
        </w:rPr>
        <w:t xml:space="preserve"> </w:t>
      </w:r>
      <w:r w:rsidRPr="00784893">
        <w:rPr>
          <w:rFonts w:ascii="Arial" w:hAnsi="Arial" w:cs="Arial"/>
        </w:rPr>
        <w:t xml:space="preserve">Reproductive coercion/abuse contributes to negative health outcomes including poor mental health, </w:t>
      </w:r>
      <w:r w:rsidRPr="00784893">
        <w:rPr>
          <w:rFonts w:ascii="Arial" w:hAnsi="Arial" w:cs="Arial"/>
        </w:rPr>
        <w:lastRenderedPageBreak/>
        <w:t>unintended pregnancy and sexually transmitted infections.</w:t>
      </w:r>
      <w:r w:rsidRPr="00784893">
        <w:rPr>
          <w:rFonts w:ascii="Arial" w:hAnsi="Arial" w:cs="Arial"/>
          <w:vertAlign w:val="superscript"/>
        </w:rPr>
        <w:footnoteReference w:id="49"/>
      </w:r>
      <w:r w:rsidRPr="00784893">
        <w:rPr>
          <w:rFonts w:ascii="Arial" w:hAnsi="Arial" w:cs="Arial"/>
        </w:rPr>
        <w:t xml:space="preserve"> Although the rate of reproductive coercion/abuse in Australia is unknown, </w:t>
      </w:r>
      <w:r w:rsidRPr="00784893">
        <w:rPr>
          <w:rFonts w:ascii="Arial" w:eastAsiaTheme="minorEastAsia" w:hAnsi="Arial" w:cs="Arial"/>
          <w:color w:val="000000" w:themeColor="text1"/>
          <w:kern w:val="24"/>
          <w:lang w:val="en-US"/>
        </w:rPr>
        <w:t>evidence shows women are at increased risk of experiencing intimate partner violence during pregnancy</w:t>
      </w:r>
      <w:r w:rsidRPr="00784893">
        <w:rPr>
          <w:rFonts w:ascii="Arial" w:eastAsiaTheme="minorEastAsia" w:hAnsi="Arial" w:cs="Arial"/>
          <w:color w:val="000000" w:themeColor="text1"/>
          <w:kern w:val="24"/>
          <w:vertAlign w:val="superscript"/>
          <w:lang w:val="en-US"/>
        </w:rPr>
        <w:footnoteReference w:id="50"/>
      </w:r>
      <w:r w:rsidRPr="00784893">
        <w:rPr>
          <w:rFonts w:ascii="Arial" w:eastAsiaTheme="minorEastAsia" w:hAnsi="Arial" w:cs="Arial"/>
          <w:color w:val="000000" w:themeColor="text1"/>
          <w:kern w:val="24"/>
          <w:lang w:val="en-US"/>
        </w:rPr>
        <w:t xml:space="preserve"> and that unintended pregnancy occurs more commonly in relationships where the woman experiences violence.</w:t>
      </w:r>
      <w:r w:rsidRPr="00784893">
        <w:rPr>
          <w:rFonts w:ascii="Arial" w:eastAsiaTheme="minorEastAsia" w:hAnsi="Arial" w:cs="Arial"/>
          <w:color w:val="000000" w:themeColor="text1"/>
          <w:kern w:val="24"/>
          <w:vertAlign w:val="superscript"/>
          <w:lang w:val="en-US"/>
        </w:rPr>
        <w:footnoteReference w:id="51"/>
      </w:r>
      <w:r w:rsidRPr="00784893">
        <w:rPr>
          <w:rFonts w:ascii="Arial" w:hAnsi="Arial" w:cs="Arial"/>
        </w:rPr>
        <w:t xml:space="preserve"> </w:t>
      </w:r>
      <w:r>
        <w:rPr>
          <w:rFonts w:ascii="Arial" w:hAnsi="Arial" w:cs="Arial"/>
        </w:rPr>
        <w:t xml:space="preserve">Addressing reproductive coercion/abuse is essential to end all forms of violence against women. </w:t>
      </w:r>
    </w:p>
    <w:p w14:paraId="10A2D1A0" w14:textId="54114AD5" w:rsidR="004B1B85" w:rsidRPr="00784893" w:rsidRDefault="004B1B85" w:rsidP="00D46CAA">
      <w:pPr>
        <w:spacing w:after="120" w:line="276" w:lineRule="auto"/>
        <w:jc w:val="both"/>
        <w:rPr>
          <w:rFonts w:ascii="Arial" w:hAnsi="Arial" w:cs="Arial"/>
        </w:rPr>
      </w:pPr>
      <w:r w:rsidRPr="00784893">
        <w:rPr>
          <w:rFonts w:ascii="Arial" w:hAnsi="Arial" w:cs="Arial"/>
        </w:rPr>
        <w:t xml:space="preserve">Reproductive coercion/abuse </w:t>
      </w:r>
      <w:r>
        <w:rPr>
          <w:rFonts w:ascii="Arial" w:hAnsi="Arial" w:cs="Arial"/>
        </w:rPr>
        <w:t>intersects with</w:t>
      </w:r>
      <w:r w:rsidRPr="00784893">
        <w:rPr>
          <w:rFonts w:ascii="Arial" w:hAnsi="Arial" w:cs="Arial"/>
        </w:rPr>
        <w:t xml:space="preserve"> several forms of violence including intimate partner violence, sexual violence</w:t>
      </w:r>
      <w:r>
        <w:rPr>
          <w:rFonts w:ascii="Arial" w:hAnsi="Arial" w:cs="Arial"/>
        </w:rPr>
        <w:t xml:space="preserve"> and</w:t>
      </w:r>
      <w:r w:rsidRPr="00784893">
        <w:rPr>
          <w:rFonts w:ascii="Arial" w:hAnsi="Arial" w:cs="Arial"/>
        </w:rPr>
        <w:t xml:space="preserve"> family violence</w:t>
      </w:r>
      <w:r>
        <w:rPr>
          <w:rFonts w:ascii="Arial" w:hAnsi="Arial" w:cs="Arial"/>
        </w:rPr>
        <w:t>. It can be considered</w:t>
      </w:r>
      <w:r w:rsidRPr="00784893">
        <w:rPr>
          <w:rFonts w:ascii="Arial" w:hAnsi="Arial" w:cs="Arial"/>
        </w:rPr>
        <w:t xml:space="preserve"> a form of coercive control and shares the same gendered drivers as other forms of violence</w:t>
      </w:r>
      <w:r>
        <w:rPr>
          <w:rFonts w:ascii="Arial" w:hAnsi="Arial" w:cs="Arial"/>
        </w:rPr>
        <w:t xml:space="preserve"> against women</w:t>
      </w:r>
      <w:r w:rsidRPr="00784893">
        <w:rPr>
          <w:rFonts w:ascii="Arial" w:hAnsi="Arial" w:cs="Arial"/>
        </w:rPr>
        <w:t xml:space="preserve">. However, </w:t>
      </w:r>
      <w:r w:rsidR="00E847C5">
        <w:rPr>
          <w:rFonts w:ascii="Arial" w:hAnsi="Arial" w:cs="Arial"/>
        </w:rPr>
        <w:t>r</w:t>
      </w:r>
      <w:r w:rsidR="00E847C5" w:rsidRPr="00784893">
        <w:rPr>
          <w:rFonts w:ascii="Arial" w:hAnsi="Arial" w:cs="Arial"/>
        </w:rPr>
        <w:t xml:space="preserve">eproductive coercion/abuse is not routinely identified as a form of violence in efforts to both respond to and prevent violence against women. </w:t>
      </w:r>
      <w:r w:rsidRPr="00784893">
        <w:rPr>
          <w:rFonts w:ascii="Arial" w:hAnsi="Arial" w:cs="Arial"/>
        </w:rPr>
        <w:t xml:space="preserve">Although the </w:t>
      </w:r>
      <w:r w:rsidRPr="00784893">
        <w:rPr>
          <w:rFonts w:ascii="Arial" w:hAnsi="Arial" w:cs="Arial"/>
          <w:i/>
          <w:iCs/>
        </w:rPr>
        <w:t>Fourth Action plan to reduce violence against women and children</w:t>
      </w:r>
      <w:r w:rsidRPr="00784893">
        <w:rPr>
          <w:rFonts w:ascii="Arial" w:hAnsi="Arial" w:cs="Arial"/>
        </w:rPr>
        <w:t xml:space="preserve"> did mention forced sterilisation, reproductive coercion/abuse </w:t>
      </w:r>
      <w:r>
        <w:rPr>
          <w:rFonts w:ascii="Arial" w:hAnsi="Arial" w:cs="Arial"/>
        </w:rPr>
        <w:t>is a broader term that also incorporates other forms of coercion and abuse such as tampering with another person’s contraception, pressuring someone into pregnancy</w:t>
      </w:r>
      <w:r w:rsidR="00D959AD">
        <w:rPr>
          <w:rFonts w:ascii="Arial" w:hAnsi="Arial" w:cs="Arial"/>
        </w:rPr>
        <w:t xml:space="preserve"> and </w:t>
      </w:r>
      <w:r>
        <w:rPr>
          <w:rFonts w:ascii="Arial" w:hAnsi="Arial" w:cs="Arial"/>
        </w:rPr>
        <w:t>coercing someone into terminating or following through with a pregnancy</w:t>
      </w:r>
      <w:r w:rsidR="00F63E79">
        <w:rPr>
          <w:rFonts w:ascii="Arial" w:hAnsi="Arial" w:cs="Arial"/>
        </w:rPr>
        <w:t>.</w:t>
      </w:r>
      <w:r w:rsidR="00005D5F">
        <w:rPr>
          <w:rStyle w:val="FootnoteReference"/>
          <w:rFonts w:ascii="Arial" w:hAnsi="Arial" w:cs="Arial"/>
        </w:rPr>
        <w:footnoteReference w:id="52"/>
      </w:r>
      <w:r w:rsidR="00D959AD">
        <w:rPr>
          <w:rFonts w:ascii="Arial" w:hAnsi="Arial" w:cs="Arial"/>
        </w:rPr>
        <w:t xml:space="preserve"> </w:t>
      </w:r>
    </w:p>
    <w:p w14:paraId="51509DAC" w14:textId="7CF056E7" w:rsidR="004B1B85" w:rsidRPr="00784893" w:rsidRDefault="004B1B85" w:rsidP="00D46CAA">
      <w:pPr>
        <w:spacing w:after="120" w:line="276" w:lineRule="auto"/>
        <w:jc w:val="both"/>
        <w:rPr>
          <w:rFonts w:ascii="Arial" w:hAnsi="Arial" w:cs="Arial"/>
        </w:rPr>
      </w:pPr>
      <w:r w:rsidRPr="005F76FF">
        <w:rPr>
          <w:rFonts w:ascii="Arial" w:hAnsi="Arial" w:cs="Arial"/>
        </w:rPr>
        <w:t>The risk of experiencing reproductive coercion/abuse is often increased for women who experience multiple forms of oppression and th</w:t>
      </w:r>
      <w:r w:rsidR="00E847C5">
        <w:rPr>
          <w:rFonts w:ascii="Arial" w:hAnsi="Arial" w:cs="Arial"/>
        </w:rPr>
        <w:t xml:space="preserve">ey are more </w:t>
      </w:r>
      <w:r w:rsidRPr="005F76FF">
        <w:rPr>
          <w:rFonts w:ascii="Arial" w:hAnsi="Arial" w:cs="Arial"/>
        </w:rPr>
        <w:t xml:space="preserve">likely to experience both interpersonal and structural reproductive coercion/abuse. </w:t>
      </w:r>
      <w:r w:rsidRPr="00687813">
        <w:rPr>
          <w:rFonts w:ascii="Arial" w:hAnsi="Arial" w:cs="Arial"/>
        </w:rPr>
        <w:t>For example, at the interpersonal level, reproductive coercion</w:t>
      </w:r>
      <w:r w:rsidR="00E847C5">
        <w:rPr>
          <w:rFonts w:ascii="Arial" w:hAnsi="Arial" w:cs="Arial"/>
        </w:rPr>
        <w:t>/abuse</w:t>
      </w:r>
      <w:r w:rsidRPr="00687813">
        <w:rPr>
          <w:rFonts w:ascii="Arial" w:hAnsi="Arial" w:cs="Arial"/>
        </w:rPr>
        <w:t xml:space="preserve"> may include an intimate partner aiming to control reproductive outcomes for another person. At the structural level, it may include broader policy, legislative, cultural and economic factors which may impact on a person’s right to exercise autonomy over their reproductive decision making, such as restrictive policy on abortion access.</w:t>
      </w:r>
    </w:p>
    <w:p w14:paraId="1CBDB251" w14:textId="0BB20589" w:rsidR="004B1B85" w:rsidRPr="00784893" w:rsidRDefault="00E847C5" w:rsidP="00D46CAA">
      <w:pPr>
        <w:spacing w:after="120" w:line="276" w:lineRule="auto"/>
        <w:jc w:val="both"/>
        <w:rPr>
          <w:rFonts w:ascii="Arial" w:hAnsi="Arial" w:cs="Arial"/>
          <w:highlight w:val="yellow"/>
        </w:rPr>
      </w:pPr>
      <w:r>
        <w:rPr>
          <w:rFonts w:ascii="Arial" w:hAnsi="Arial" w:cs="Arial"/>
        </w:rPr>
        <w:t>As a result of c</w:t>
      </w:r>
      <w:r w:rsidR="004B1B85" w:rsidRPr="00784893">
        <w:rPr>
          <w:rFonts w:ascii="Arial" w:hAnsi="Arial" w:cs="Arial"/>
        </w:rPr>
        <w:t>olonisation in Australia</w:t>
      </w:r>
      <w:r>
        <w:rPr>
          <w:rFonts w:ascii="Arial" w:hAnsi="Arial" w:cs="Arial"/>
        </w:rPr>
        <w:t>,</w:t>
      </w:r>
      <w:r w:rsidR="004B1B85" w:rsidRPr="00784893">
        <w:rPr>
          <w:rFonts w:ascii="Arial" w:hAnsi="Arial" w:cs="Arial"/>
        </w:rPr>
        <w:t xml:space="preserve"> Aboriginal and Torres Strait Islander communities </w:t>
      </w:r>
      <w:r>
        <w:rPr>
          <w:rFonts w:ascii="Arial" w:hAnsi="Arial" w:cs="Arial"/>
        </w:rPr>
        <w:t>have experienced</w:t>
      </w:r>
      <w:r w:rsidR="004B1B85" w:rsidRPr="00784893">
        <w:rPr>
          <w:rFonts w:ascii="Arial" w:hAnsi="Arial" w:cs="Arial"/>
        </w:rPr>
        <w:t xml:space="preserve"> decades of structural and interpersonal reproductive coercion/abuse, through policies that aim to regulate, “</w:t>
      </w:r>
      <w:bookmarkStart w:id="68" w:name="_Hlk78387540"/>
      <w:r w:rsidR="004B1B85" w:rsidRPr="00784893">
        <w:rPr>
          <w:rFonts w:ascii="Arial" w:hAnsi="Arial" w:cs="Arial"/>
          <w:i/>
          <w:iCs/>
        </w:rPr>
        <w:t>separate, remove and institutionalise Aboriginal and Torres Strait Island</w:t>
      </w:r>
      <w:r w:rsidR="004B1B85">
        <w:rPr>
          <w:rFonts w:ascii="Arial" w:hAnsi="Arial" w:cs="Arial"/>
          <w:i/>
          <w:iCs/>
        </w:rPr>
        <w:t>er</w:t>
      </w:r>
      <w:r w:rsidR="004B1B85" w:rsidRPr="00784893">
        <w:rPr>
          <w:rFonts w:ascii="Arial" w:hAnsi="Arial" w:cs="Arial"/>
          <w:i/>
          <w:iCs/>
        </w:rPr>
        <w:t xml:space="preserve"> children</w:t>
      </w:r>
      <w:bookmarkEnd w:id="68"/>
      <w:r w:rsidR="004B1B85" w:rsidRPr="00784893">
        <w:rPr>
          <w:rFonts w:ascii="Arial" w:hAnsi="Arial" w:cs="Arial"/>
          <w:i/>
          <w:iCs/>
        </w:rPr>
        <w:t>”</w:t>
      </w:r>
      <w:r w:rsidR="00F63E79">
        <w:rPr>
          <w:rFonts w:ascii="Arial" w:hAnsi="Arial" w:cs="Arial"/>
          <w:i/>
          <w:iCs/>
        </w:rPr>
        <w:t>.</w:t>
      </w:r>
      <w:r w:rsidR="00005D5F" w:rsidRPr="00F63E79">
        <w:rPr>
          <w:rStyle w:val="FootnoteReference"/>
          <w:rFonts w:ascii="Arial" w:hAnsi="Arial" w:cs="Arial"/>
        </w:rPr>
        <w:footnoteReference w:id="53"/>
      </w:r>
      <w:r w:rsidR="00005D5F">
        <w:rPr>
          <w:rFonts w:ascii="Arial" w:hAnsi="Arial" w:cs="Arial"/>
          <w:i/>
          <w:iCs/>
        </w:rPr>
        <w:t xml:space="preserve"> </w:t>
      </w:r>
      <w:r w:rsidR="004B1B85" w:rsidRPr="00784893">
        <w:rPr>
          <w:rFonts w:ascii="Arial" w:hAnsi="Arial" w:cs="Arial"/>
        </w:rPr>
        <w:t>Further examples and impact</w:t>
      </w:r>
      <w:r>
        <w:rPr>
          <w:rFonts w:ascii="Arial" w:hAnsi="Arial" w:cs="Arial"/>
        </w:rPr>
        <w:t>s</w:t>
      </w:r>
      <w:r w:rsidR="004B1B85" w:rsidRPr="00784893">
        <w:rPr>
          <w:rFonts w:ascii="Arial" w:hAnsi="Arial" w:cs="Arial"/>
        </w:rPr>
        <w:t xml:space="preserve"> of reproductive coercion/abuse against Aboriginal and Torres Strait Islander communities are outlined in</w:t>
      </w:r>
      <w:r>
        <w:rPr>
          <w:rFonts w:ascii="Arial" w:hAnsi="Arial" w:cs="Arial"/>
        </w:rPr>
        <w:t xml:space="preserve"> Marie Stopes Australia’s White Paper on reproductive coercion,</w:t>
      </w:r>
      <w:r w:rsidR="004B1B85" w:rsidRPr="00784893">
        <w:rPr>
          <w:rFonts w:ascii="Arial" w:hAnsi="Arial" w:cs="Arial"/>
        </w:rPr>
        <w:t xml:space="preserve"> </w:t>
      </w:r>
      <w:hyperlink r:id="rId39" w:history="1">
        <w:r w:rsidR="004B1B85" w:rsidRPr="00EF1AE3">
          <w:rPr>
            <w:rStyle w:val="Hyperlink"/>
            <w:rFonts w:ascii="Arial" w:hAnsi="Arial" w:cs="Arial"/>
            <w:i/>
            <w:iCs/>
          </w:rPr>
          <w:t>Hidden Forces</w:t>
        </w:r>
      </w:hyperlink>
      <w:r w:rsidR="00F63E79" w:rsidRPr="00F63E79">
        <w:rPr>
          <w:rStyle w:val="Hyperlink"/>
          <w:rFonts w:ascii="Arial" w:hAnsi="Arial" w:cs="Arial"/>
          <w:i/>
          <w:iCs/>
          <w:color w:val="auto"/>
          <w:u w:val="none"/>
        </w:rPr>
        <w:t>.</w:t>
      </w:r>
      <w:r w:rsidR="00005D5F" w:rsidRPr="00F63E79">
        <w:rPr>
          <w:rStyle w:val="FootnoteReference"/>
          <w:rFonts w:ascii="Arial" w:hAnsi="Arial" w:cs="Arial"/>
        </w:rPr>
        <w:footnoteReference w:id="54"/>
      </w:r>
      <w:r w:rsidR="004B1B85" w:rsidRPr="00F63E79">
        <w:rPr>
          <w:rFonts w:ascii="Arial" w:hAnsi="Arial" w:cs="Arial"/>
          <w:i/>
          <w:iCs/>
        </w:rPr>
        <w:t xml:space="preserve"> </w:t>
      </w:r>
      <w:r w:rsidR="004B1B85" w:rsidRPr="00784893">
        <w:rPr>
          <w:rFonts w:ascii="Arial" w:hAnsi="Arial" w:cs="Arial"/>
        </w:rPr>
        <w:t>In addition, Aboriginal and Torres Strait Islander women experience higher rates of violence than non-Aboriginal and Torres Strait Islander women and are three times as likely to experience sexual assault</w:t>
      </w:r>
      <w:r w:rsidR="00F63E79">
        <w:rPr>
          <w:rFonts w:ascii="Arial" w:hAnsi="Arial" w:cs="Arial"/>
        </w:rPr>
        <w:t>.</w:t>
      </w:r>
      <w:r w:rsidR="00643CDD">
        <w:rPr>
          <w:rStyle w:val="FootnoteReference"/>
          <w:rFonts w:ascii="Arial" w:hAnsi="Arial" w:cs="Arial"/>
        </w:rPr>
        <w:footnoteReference w:id="55"/>
      </w:r>
      <w:r w:rsidR="004B1B85">
        <w:rPr>
          <w:rFonts w:ascii="Arial" w:hAnsi="Arial" w:cs="Arial"/>
        </w:rPr>
        <w:t xml:space="preserve"> </w:t>
      </w:r>
    </w:p>
    <w:p w14:paraId="346E974E" w14:textId="79538176" w:rsidR="004B1B85" w:rsidRPr="00784893" w:rsidRDefault="004B1B85" w:rsidP="00D46CAA">
      <w:pPr>
        <w:spacing w:after="120" w:line="276" w:lineRule="auto"/>
        <w:jc w:val="both"/>
        <w:rPr>
          <w:rFonts w:ascii="Arial" w:hAnsi="Arial" w:cs="Arial"/>
        </w:rPr>
      </w:pPr>
      <w:r w:rsidRPr="00784893">
        <w:rPr>
          <w:rFonts w:ascii="Arial" w:hAnsi="Arial" w:cs="Arial"/>
        </w:rPr>
        <w:t xml:space="preserve">There is limited research on reproductive coercion/abuse for migrant and refugee women, however it is acknowledged that any work on reproductive coercion/abuse needs to be </w:t>
      </w:r>
      <w:r w:rsidRPr="00784893">
        <w:rPr>
          <w:rFonts w:ascii="Arial" w:hAnsi="Arial" w:cs="Arial"/>
        </w:rPr>
        <w:lastRenderedPageBreak/>
        <w:t xml:space="preserve">informed by </w:t>
      </w:r>
      <w:r w:rsidR="00162462">
        <w:rPr>
          <w:rFonts w:ascii="Arial" w:hAnsi="Arial" w:cs="Arial"/>
        </w:rPr>
        <w:t xml:space="preserve">the </w:t>
      </w:r>
      <w:r w:rsidRPr="00784893">
        <w:rPr>
          <w:rFonts w:ascii="Arial" w:hAnsi="Arial" w:cs="Arial"/>
        </w:rPr>
        <w:t>experiences of migrant and refugee women. Women on temporary visas are often unable to access affordable sexual and reproductive health care</w:t>
      </w:r>
      <w:r w:rsidR="00162462">
        <w:rPr>
          <w:rFonts w:ascii="Arial" w:hAnsi="Arial" w:cs="Arial"/>
        </w:rPr>
        <w:t>, which</w:t>
      </w:r>
      <w:r w:rsidRPr="00784893">
        <w:rPr>
          <w:rFonts w:ascii="Arial" w:hAnsi="Arial" w:cs="Arial"/>
        </w:rPr>
        <w:t xml:space="preserve"> can heighten the risk of reproductive coercion/abuse. Research also indicates that some migrant and refugee women may use the term sexual violence to describe violence from a stranger</w:t>
      </w:r>
      <w:r w:rsidR="00162462">
        <w:rPr>
          <w:rFonts w:ascii="Arial" w:hAnsi="Arial" w:cs="Arial"/>
        </w:rPr>
        <w:t>,</w:t>
      </w:r>
      <w:r w:rsidRPr="00784893">
        <w:rPr>
          <w:rFonts w:ascii="Arial" w:hAnsi="Arial" w:cs="Arial"/>
        </w:rPr>
        <w:t xml:space="preserve"> but </w:t>
      </w:r>
      <w:r w:rsidR="00162462">
        <w:rPr>
          <w:rFonts w:ascii="Arial" w:hAnsi="Arial" w:cs="Arial"/>
        </w:rPr>
        <w:t xml:space="preserve"> consider </w:t>
      </w:r>
      <w:r w:rsidRPr="00784893">
        <w:rPr>
          <w:rFonts w:ascii="Arial" w:hAnsi="Arial" w:cs="Arial"/>
        </w:rPr>
        <w:t>controlling behaviours by an intimate partner an acceptable part of an intimate relationship</w:t>
      </w:r>
      <w:r w:rsidR="00F63E79">
        <w:rPr>
          <w:rFonts w:ascii="Arial" w:hAnsi="Arial" w:cs="Arial"/>
        </w:rPr>
        <w:t>.</w:t>
      </w:r>
      <w:r w:rsidR="00643CDD">
        <w:rPr>
          <w:rStyle w:val="FootnoteReference"/>
          <w:rFonts w:ascii="Arial" w:hAnsi="Arial" w:cs="Arial"/>
        </w:rPr>
        <w:footnoteReference w:id="56"/>
      </w:r>
      <w:r w:rsidRPr="00784893">
        <w:rPr>
          <w:rFonts w:ascii="Arial" w:hAnsi="Arial" w:cs="Arial"/>
        </w:rPr>
        <w:t xml:space="preserve"> Therefore, it is key to ensure any efforts to address reproductive coercion</w:t>
      </w:r>
      <w:r>
        <w:rPr>
          <w:rFonts w:ascii="Arial" w:hAnsi="Arial" w:cs="Arial"/>
        </w:rPr>
        <w:t>/abuse</w:t>
      </w:r>
      <w:r w:rsidRPr="00784893">
        <w:rPr>
          <w:rFonts w:ascii="Arial" w:hAnsi="Arial" w:cs="Arial"/>
        </w:rPr>
        <w:t xml:space="preserve"> within migrant and refugee communities are undertaken </w:t>
      </w:r>
      <w:r>
        <w:rPr>
          <w:rFonts w:ascii="Arial" w:hAnsi="Arial" w:cs="Arial"/>
        </w:rPr>
        <w:t xml:space="preserve">in consultation </w:t>
      </w:r>
      <w:r w:rsidRPr="00784893">
        <w:rPr>
          <w:rFonts w:ascii="Arial" w:hAnsi="Arial" w:cs="Arial"/>
        </w:rPr>
        <w:t xml:space="preserve">with this community to ensure </w:t>
      </w:r>
      <w:r>
        <w:rPr>
          <w:rFonts w:ascii="Arial" w:hAnsi="Arial" w:cs="Arial"/>
        </w:rPr>
        <w:t>the issue</w:t>
      </w:r>
      <w:r w:rsidRPr="00784893">
        <w:rPr>
          <w:rFonts w:ascii="Arial" w:hAnsi="Arial" w:cs="Arial"/>
        </w:rPr>
        <w:t xml:space="preserve"> is addressed in a culturally appropriate way that applies an intersectional lens to addressing the drivers of violence. </w:t>
      </w:r>
    </w:p>
    <w:p w14:paraId="11AF68ED" w14:textId="79F7C366" w:rsidR="004B1B85" w:rsidRPr="00784893" w:rsidRDefault="00EF1AE3" w:rsidP="00D46CAA">
      <w:pPr>
        <w:spacing w:after="120" w:line="276" w:lineRule="auto"/>
        <w:jc w:val="both"/>
        <w:rPr>
          <w:rFonts w:ascii="Arial" w:hAnsi="Arial" w:cs="Arial"/>
        </w:rPr>
      </w:pPr>
      <w:r>
        <w:rPr>
          <w:rFonts w:ascii="Arial" w:hAnsi="Arial" w:cs="Arial"/>
        </w:rPr>
        <w:t>Data is scarce</w:t>
      </w:r>
      <w:r w:rsidR="004B1B85" w:rsidRPr="00784893">
        <w:rPr>
          <w:rFonts w:ascii="Arial" w:hAnsi="Arial" w:cs="Arial"/>
        </w:rPr>
        <w:t xml:space="preserve"> on reproductive coercion/abuse </w:t>
      </w:r>
      <w:r w:rsidR="00162462">
        <w:rPr>
          <w:rFonts w:ascii="Arial" w:hAnsi="Arial" w:cs="Arial"/>
        </w:rPr>
        <w:t>of</w:t>
      </w:r>
      <w:r w:rsidR="004B1B85" w:rsidRPr="00784893">
        <w:rPr>
          <w:rFonts w:ascii="Arial" w:hAnsi="Arial" w:cs="Arial"/>
        </w:rPr>
        <w:t xml:space="preserve"> women with disability in Australia, however </w:t>
      </w:r>
      <w:r w:rsidR="004B1B85" w:rsidRPr="00784893">
        <w:rPr>
          <w:rFonts w:ascii="Arial" w:hAnsi="Arial" w:cs="Arial"/>
          <w:i/>
          <w:iCs/>
        </w:rPr>
        <w:t xml:space="preserve">Hidden </w:t>
      </w:r>
      <w:r w:rsidR="00162462">
        <w:rPr>
          <w:rFonts w:ascii="Arial" w:hAnsi="Arial" w:cs="Arial"/>
          <w:i/>
          <w:iCs/>
        </w:rPr>
        <w:t>F</w:t>
      </w:r>
      <w:r w:rsidRPr="00784893">
        <w:rPr>
          <w:rFonts w:ascii="Arial" w:hAnsi="Arial" w:cs="Arial"/>
          <w:i/>
          <w:iCs/>
        </w:rPr>
        <w:t>orces</w:t>
      </w:r>
      <w:r>
        <w:rPr>
          <w:rFonts w:ascii="Arial" w:hAnsi="Arial" w:cs="Arial"/>
          <w:i/>
          <w:iCs/>
        </w:rPr>
        <w:t xml:space="preserve"> </w:t>
      </w:r>
      <w:r w:rsidR="004B1B85" w:rsidRPr="00784893">
        <w:rPr>
          <w:rFonts w:ascii="Arial" w:hAnsi="Arial" w:cs="Arial"/>
        </w:rPr>
        <w:t>documents how both structural and individual reproductive coercion/abuse have been common for many women with a disability</w:t>
      </w:r>
      <w:r w:rsidR="004B1B85">
        <w:rPr>
          <w:rFonts w:ascii="Arial" w:hAnsi="Arial" w:cs="Arial"/>
        </w:rPr>
        <w:t>.</w:t>
      </w:r>
      <w:r w:rsidR="004B1B85" w:rsidRPr="009E49B4">
        <w:rPr>
          <w:rFonts w:ascii="Arial" w:hAnsi="Arial" w:cs="Arial"/>
        </w:rPr>
        <w:t xml:space="preserve"> </w:t>
      </w:r>
      <w:r w:rsidR="004B1B85">
        <w:rPr>
          <w:rFonts w:ascii="Arial" w:hAnsi="Arial" w:cs="Arial"/>
        </w:rPr>
        <w:t xml:space="preserve">This includes </w:t>
      </w:r>
      <w:r w:rsidR="004B1B85" w:rsidRPr="00784893">
        <w:rPr>
          <w:rFonts w:ascii="Arial" w:hAnsi="Arial" w:cs="Arial"/>
        </w:rPr>
        <w:t>women with disability experienci</w:t>
      </w:r>
      <w:r w:rsidR="004B1B85">
        <w:rPr>
          <w:rFonts w:ascii="Arial" w:hAnsi="Arial" w:cs="Arial"/>
        </w:rPr>
        <w:t>ng</w:t>
      </w:r>
      <w:r w:rsidR="004B1B85" w:rsidRPr="00784893">
        <w:rPr>
          <w:rFonts w:ascii="Arial" w:hAnsi="Arial" w:cs="Arial"/>
        </w:rPr>
        <w:t xml:space="preserve"> forced contraception or sterilisation in the name of </w:t>
      </w:r>
      <w:r w:rsidR="00162462">
        <w:rPr>
          <w:rFonts w:ascii="Arial" w:hAnsi="Arial" w:cs="Arial"/>
        </w:rPr>
        <w:t>‘</w:t>
      </w:r>
      <w:r w:rsidR="004B1B85" w:rsidRPr="00784893">
        <w:rPr>
          <w:rFonts w:ascii="Arial" w:hAnsi="Arial" w:cs="Arial"/>
        </w:rPr>
        <w:t>care</w:t>
      </w:r>
      <w:r w:rsidR="00162462">
        <w:rPr>
          <w:rFonts w:ascii="Arial" w:hAnsi="Arial" w:cs="Arial"/>
        </w:rPr>
        <w:t>’</w:t>
      </w:r>
      <w:r w:rsidR="004B1B85">
        <w:rPr>
          <w:rFonts w:ascii="Arial" w:hAnsi="Arial" w:cs="Arial"/>
        </w:rPr>
        <w:t xml:space="preserve">. Compounding this issue </w:t>
      </w:r>
      <w:r w:rsidR="00162462">
        <w:rPr>
          <w:rFonts w:ascii="Arial" w:hAnsi="Arial" w:cs="Arial"/>
        </w:rPr>
        <w:t>are</w:t>
      </w:r>
      <w:r w:rsidR="004B1B85">
        <w:rPr>
          <w:rFonts w:ascii="Arial" w:hAnsi="Arial" w:cs="Arial"/>
        </w:rPr>
        <w:t xml:space="preserve"> the high </w:t>
      </w:r>
      <w:r w:rsidR="004B1B85" w:rsidRPr="00784893">
        <w:rPr>
          <w:rFonts w:ascii="Arial" w:hAnsi="Arial" w:cs="Arial"/>
        </w:rPr>
        <w:t xml:space="preserve">rates of sexual violence </w:t>
      </w:r>
      <w:r w:rsidR="00162462">
        <w:rPr>
          <w:rFonts w:ascii="Arial" w:hAnsi="Arial" w:cs="Arial"/>
        </w:rPr>
        <w:t xml:space="preserve">experienced by </w:t>
      </w:r>
      <w:r w:rsidR="00D959AD">
        <w:rPr>
          <w:rFonts w:ascii="Arial" w:hAnsi="Arial" w:cs="Arial"/>
        </w:rPr>
        <w:t>women with a disability</w:t>
      </w:r>
      <w:r w:rsidR="004B1B85">
        <w:rPr>
          <w:rFonts w:ascii="Arial" w:hAnsi="Arial" w:cs="Arial"/>
        </w:rPr>
        <w:t xml:space="preserve"> and </w:t>
      </w:r>
      <w:r w:rsidR="00162462">
        <w:rPr>
          <w:rFonts w:ascii="Arial" w:hAnsi="Arial" w:cs="Arial"/>
        </w:rPr>
        <w:t>the lack of accessible</w:t>
      </w:r>
      <w:r w:rsidR="004B1B85">
        <w:rPr>
          <w:rFonts w:ascii="Arial" w:hAnsi="Arial" w:cs="Arial"/>
        </w:rPr>
        <w:t xml:space="preserve"> </w:t>
      </w:r>
      <w:r w:rsidR="004B1B85" w:rsidRPr="00784893">
        <w:rPr>
          <w:rFonts w:ascii="Arial" w:hAnsi="Arial" w:cs="Arial"/>
        </w:rPr>
        <w:t xml:space="preserve">sexuality education </w:t>
      </w:r>
      <w:r w:rsidR="00162462">
        <w:rPr>
          <w:rFonts w:ascii="Arial" w:hAnsi="Arial" w:cs="Arial"/>
        </w:rPr>
        <w:t>providing</w:t>
      </w:r>
      <w:r w:rsidR="004B1B85" w:rsidRPr="00784893">
        <w:rPr>
          <w:rFonts w:ascii="Arial" w:hAnsi="Arial" w:cs="Arial"/>
        </w:rPr>
        <w:t xml:space="preserve"> women with a disability</w:t>
      </w:r>
      <w:r w:rsidR="004B1B85">
        <w:rPr>
          <w:rFonts w:ascii="Arial" w:hAnsi="Arial" w:cs="Arial"/>
        </w:rPr>
        <w:t xml:space="preserve"> with information on their sexual and reproductive health rights</w:t>
      </w:r>
      <w:r w:rsidR="00FA734E">
        <w:rPr>
          <w:rFonts w:ascii="Arial" w:hAnsi="Arial" w:cs="Arial"/>
        </w:rPr>
        <w:t>.</w:t>
      </w:r>
      <w:r w:rsidR="00643CDD">
        <w:rPr>
          <w:rStyle w:val="FootnoteReference"/>
          <w:rFonts w:ascii="Arial" w:hAnsi="Arial" w:cs="Arial"/>
        </w:rPr>
        <w:footnoteReference w:id="57"/>
      </w:r>
      <w:r w:rsidR="004B1B85">
        <w:rPr>
          <w:rFonts w:ascii="Arial" w:hAnsi="Arial" w:cs="Arial"/>
        </w:rPr>
        <w:t xml:space="preserve"> </w:t>
      </w:r>
    </w:p>
    <w:p w14:paraId="1158FA8E" w14:textId="31E55EBC" w:rsidR="004B1B85" w:rsidRDefault="004B1B85" w:rsidP="00D46CAA">
      <w:pPr>
        <w:autoSpaceDE w:val="0"/>
        <w:autoSpaceDN w:val="0"/>
        <w:adjustRightInd w:val="0"/>
        <w:spacing w:after="120" w:line="276" w:lineRule="auto"/>
        <w:jc w:val="both"/>
        <w:rPr>
          <w:rFonts w:ascii="Arial" w:hAnsi="Arial" w:cs="Arial"/>
        </w:rPr>
      </w:pPr>
      <w:r>
        <w:rPr>
          <w:rFonts w:ascii="Arial" w:hAnsi="Arial" w:cs="Arial"/>
        </w:rPr>
        <w:t xml:space="preserve">There must be </w:t>
      </w:r>
      <w:r w:rsidRPr="00784893">
        <w:rPr>
          <w:rFonts w:ascii="Arial" w:hAnsi="Arial" w:cs="Arial"/>
        </w:rPr>
        <w:t>a specific response to address reproductive coercion/abuse for Aboriginal and Torres Strait Islander women, women with a disability and migrant and refugee women</w:t>
      </w:r>
      <w:r>
        <w:rPr>
          <w:rFonts w:ascii="Arial" w:hAnsi="Arial" w:cs="Arial"/>
        </w:rPr>
        <w:t xml:space="preserve"> that addresses intersecting forms of oppression</w:t>
      </w:r>
      <w:r w:rsidRPr="00784893">
        <w:rPr>
          <w:rFonts w:ascii="Arial" w:hAnsi="Arial" w:cs="Arial"/>
        </w:rPr>
        <w:t xml:space="preserve">. </w:t>
      </w:r>
      <w:r>
        <w:rPr>
          <w:rFonts w:ascii="Arial" w:hAnsi="Arial" w:cs="Arial"/>
        </w:rPr>
        <w:t xml:space="preserve">This work </w:t>
      </w:r>
      <w:r w:rsidRPr="00784893">
        <w:rPr>
          <w:rFonts w:ascii="Arial" w:hAnsi="Arial" w:cs="Arial"/>
        </w:rPr>
        <w:t xml:space="preserve">must be informed and led by organisations led by Aboriginal and Torres Strait Islander communities, </w:t>
      </w:r>
      <w:r>
        <w:rPr>
          <w:rFonts w:ascii="Arial" w:hAnsi="Arial" w:cs="Arial"/>
        </w:rPr>
        <w:t>w</w:t>
      </w:r>
      <w:r w:rsidRPr="00784893">
        <w:rPr>
          <w:rFonts w:ascii="Arial" w:hAnsi="Arial" w:cs="Arial"/>
        </w:rPr>
        <w:t>omen with a disability and migrant and refugee women</w:t>
      </w:r>
      <w:r w:rsidRPr="00D85A05">
        <w:rPr>
          <w:rFonts w:ascii="Arial" w:hAnsi="Arial" w:cs="Arial"/>
        </w:rPr>
        <w:t xml:space="preserve">. </w:t>
      </w:r>
    </w:p>
    <w:p w14:paraId="2159CDCA" w14:textId="77777777" w:rsidR="00162462" w:rsidRDefault="004B1B85" w:rsidP="00D46CAA">
      <w:pPr>
        <w:spacing w:after="120" w:line="276" w:lineRule="auto"/>
        <w:jc w:val="both"/>
        <w:rPr>
          <w:rFonts w:ascii="Arial" w:hAnsi="Arial" w:cs="Arial"/>
        </w:rPr>
      </w:pPr>
      <w:r w:rsidRPr="00784893">
        <w:rPr>
          <w:rFonts w:ascii="Arial" w:hAnsi="Arial" w:cs="Arial"/>
        </w:rPr>
        <w:t xml:space="preserve">Reproductive coercion/abuse needs to be named as a form of violence in the next National Plan and explicitly addressed in efforts </w:t>
      </w:r>
      <w:r w:rsidR="00162462">
        <w:rPr>
          <w:rFonts w:ascii="Arial" w:hAnsi="Arial" w:cs="Arial"/>
        </w:rPr>
        <w:t xml:space="preserve">both </w:t>
      </w:r>
      <w:r w:rsidRPr="00784893">
        <w:rPr>
          <w:rFonts w:ascii="Arial" w:hAnsi="Arial" w:cs="Arial"/>
        </w:rPr>
        <w:t xml:space="preserve">to prevent and respond to violence against women. For example, this could include integrating information on reproductive coercion/abuse as a form of violence into existing prevention of violence against women frameworks, training and practice resources. Although there is some emerging work to </w:t>
      </w:r>
      <w:r>
        <w:rPr>
          <w:rFonts w:ascii="Arial" w:hAnsi="Arial" w:cs="Arial"/>
        </w:rPr>
        <w:t>respond to</w:t>
      </w:r>
      <w:r w:rsidRPr="00784893">
        <w:rPr>
          <w:rFonts w:ascii="Arial" w:hAnsi="Arial" w:cs="Arial"/>
        </w:rPr>
        <w:t xml:space="preserve"> reproductive coercion/abuse in the sexual and reproductive health sector</w:t>
      </w:r>
      <w:r w:rsidR="00EF1AE3">
        <w:rPr>
          <w:rFonts w:ascii="Arial" w:hAnsi="Arial" w:cs="Arial"/>
        </w:rPr>
        <w:t xml:space="preserve"> (</w:t>
      </w:r>
      <w:r w:rsidRPr="00784893">
        <w:rPr>
          <w:rFonts w:ascii="Arial" w:hAnsi="Arial" w:cs="Arial"/>
        </w:rPr>
        <w:t>for example</w:t>
      </w:r>
      <w:r w:rsidR="00162462">
        <w:rPr>
          <w:rFonts w:ascii="Arial" w:hAnsi="Arial" w:cs="Arial"/>
        </w:rPr>
        <w:t>,</w:t>
      </w:r>
      <w:r w:rsidRPr="00784893">
        <w:rPr>
          <w:rFonts w:ascii="Arial" w:hAnsi="Arial" w:cs="Arial"/>
        </w:rPr>
        <w:t xml:space="preserve"> </w:t>
      </w:r>
      <w:r w:rsidR="00EF1AE3">
        <w:rPr>
          <w:rFonts w:ascii="Arial" w:hAnsi="Arial" w:cs="Arial"/>
        </w:rPr>
        <w:t xml:space="preserve">the initial awareness </w:t>
      </w:r>
      <w:hyperlink r:id="rId40" w:history="1">
        <w:r w:rsidR="003637A1" w:rsidRPr="00784893">
          <w:rPr>
            <w:rStyle w:val="Hyperlink"/>
            <w:rFonts w:ascii="Arial" w:hAnsi="Arial" w:cs="Arial"/>
          </w:rPr>
          <w:t>resources</w:t>
        </w:r>
      </w:hyperlink>
      <w:r w:rsidR="003637A1" w:rsidRPr="003637A1">
        <w:rPr>
          <w:rStyle w:val="Hyperlink"/>
          <w:rFonts w:ascii="Arial" w:hAnsi="Arial" w:cs="Arial"/>
          <w:u w:val="none"/>
        </w:rPr>
        <w:t xml:space="preserve"> </w:t>
      </w:r>
      <w:r w:rsidR="003637A1" w:rsidRPr="003637A1">
        <w:rPr>
          <w:rStyle w:val="Hyperlink"/>
          <w:rFonts w:ascii="Arial" w:hAnsi="Arial" w:cs="Arial"/>
          <w:color w:val="auto"/>
          <w:u w:val="none"/>
        </w:rPr>
        <w:t xml:space="preserve">developed by </w:t>
      </w:r>
      <w:r w:rsidRPr="00784893">
        <w:rPr>
          <w:rFonts w:ascii="Arial" w:hAnsi="Arial" w:cs="Arial"/>
        </w:rPr>
        <w:t>Children by Choice</w:t>
      </w:r>
      <w:r w:rsidR="003637A1">
        <w:rPr>
          <w:rFonts w:ascii="Arial" w:hAnsi="Arial" w:cs="Arial"/>
        </w:rPr>
        <w:t>)</w:t>
      </w:r>
      <w:r w:rsidRPr="00784893">
        <w:rPr>
          <w:rFonts w:ascii="Arial" w:hAnsi="Arial" w:cs="Arial"/>
        </w:rPr>
        <w:t xml:space="preserve">, there needs to </w:t>
      </w:r>
      <w:r w:rsidRPr="00784893">
        <w:rPr>
          <w:rFonts w:ascii="Arial" w:hAnsi="Arial" w:cs="Arial"/>
        </w:rPr>
        <w:t>be</w:t>
      </w:r>
      <w:r w:rsidR="003637A1">
        <w:rPr>
          <w:rFonts w:ascii="Arial" w:hAnsi="Arial" w:cs="Arial"/>
        </w:rPr>
        <w:t>: (1)</w:t>
      </w:r>
      <w:r w:rsidRPr="00784893">
        <w:rPr>
          <w:rFonts w:ascii="Arial" w:hAnsi="Arial" w:cs="Arial"/>
        </w:rPr>
        <w:t xml:space="preserve"> further investment in increasing understanding of reproductive coercion/abuse across both the sexual and reproductive health and violence against women sectors</w:t>
      </w:r>
      <w:r w:rsidR="003637A1">
        <w:rPr>
          <w:rFonts w:ascii="Arial" w:hAnsi="Arial" w:cs="Arial"/>
        </w:rPr>
        <w:t xml:space="preserve">; and (2) </w:t>
      </w:r>
      <w:r w:rsidRPr="00784893">
        <w:rPr>
          <w:rFonts w:ascii="Arial" w:hAnsi="Arial" w:cs="Arial"/>
        </w:rPr>
        <w:t xml:space="preserve"> </w:t>
      </w:r>
      <w:r w:rsidR="00162462" w:rsidRPr="00784893">
        <w:rPr>
          <w:rFonts w:ascii="Arial" w:hAnsi="Arial" w:cs="Arial"/>
        </w:rPr>
        <w:t>increased understanding</w:t>
      </w:r>
      <w:r w:rsidR="00162462">
        <w:rPr>
          <w:rFonts w:ascii="Arial" w:hAnsi="Arial" w:cs="Arial"/>
        </w:rPr>
        <w:t xml:space="preserve"> within</w:t>
      </w:r>
      <w:r w:rsidR="00162462" w:rsidRPr="00784893">
        <w:rPr>
          <w:rFonts w:ascii="Arial" w:hAnsi="Arial" w:cs="Arial"/>
        </w:rPr>
        <w:t xml:space="preserve"> </w:t>
      </w:r>
      <w:r>
        <w:rPr>
          <w:rFonts w:ascii="Arial" w:hAnsi="Arial" w:cs="Arial"/>
        </w:rPr>
        <w:t>t</w:t>
      </w:r>
      <w:r w:rsidRPr="00784893">
        <w:rPr>
          <w:rFonts w:ascii="Arial" w:hAnsi="Arial" w:cs="Arial"/>
        </w:rPr>
        <w:t xml:space="preserve">he mainstream health, sexual and reproductive health and </w:t>
      </w:r>
      <w:r w:rsidRPr="00784893">
        <w:rPr>
          <w:rFonts w:ascii="Arial" w:hAnsi="Arial" w:cs="Arial"/>
        </w:rPr>
        <w:t>violence against women sectors of how the gendered drivers of violence may manifest in the context of sexual and reproductive health, as well as how to identify and respond to reproductive coercion/abuse.</w:t>
      </w:r>
      <w:r>
        <w:rPr>
          <w:rFonts w:ascii="Arial" w:hAnsi="Arial" w:cs="Arial"/>
        </w:rPr>
        <w:t xml:space="preserve"> </w:t>
      </w:r>
    </w:p>
    <w:p w14:paraId="1D90E4BE" w14:textId="141727E7" w:rsidR="004B1B85" w:rsidRDefault="00162462" w:rsidP="00D46CAA">
      <w:pPr>
        <w:spacing w:after="120" w:line="276" w:lineRule="auto"/>
        <w:jc w:val="both"/>
        <w:rPr>
          <w:rFonts w:ascii="Arial" w:hAnsi="Arial" w:cs="Arial"/>
        </w:rPr>
      </w:pPr>
      <w:r>
        <w:rPr>
          <w:rFonts w:ascii="Arial" w:hAnsi="Arial" w:cs="Arial"/>
        </w:rPr>
        <w:t>T</w:t>
      </w:r>
      <w:r w:rsidRPr="00162462">
        <w:rPr>
          <w:rFonts w:ascii="Arial" w:hAnsi="Arial" w:cs="Arial"/>
        </w:rPr>
        <w:t xml:space="preserve">he response to reproductive coercion/abuse requires coordination across the sexual and reproductive health and violence against women sectors. </w:t>
      </w:r>
      <w:r>
        <w:rPr>
          <w:rFonts w:ascii="Arial" w:hAnsi="Arial" w:cs="Arial"/>
        </w:rPr>
        <w:t xml:space="preserve">For example, appropriate responses require </w:t>
      </w:r>
      <w:r w:rsidR="004B1B85" w:rsidRPr="00784893">
        <w:rPr>
          <w:rFonts w:ascii="Arial" w:hAnsi="Arial" w:cs="Arial"/>
        </w:rPr>
        <w:t>both referral of women to sexual and reproductive health services that will enable them to assert control over their reproductive rights and choices</w:t>
      </w:r>
      <w:r>
        <w:rPr>
          <w:rFonts w:ascii="Arial" w:hAnsi="Arial" w:cs="Arial"/>
        </w:rPr>
        <w:t>,</w:t>
      </w:r>
      <w:r w:rsidR="004B1B85">
        <w:rPr>
          <w:rFonts w:ascii="Arial" w:hAnsi="Arial" w:cs="Arial"/>
        </w:rPr>
        <w:t xml:space="preserve"> and</w:t>
      </w:r>
      <w:r w:rsidR="004B1B85" w:rsidRPr="00784893">
        <w:rPr>
          <w:rFonts w:ascii="Arial" w:hAnsi="Arial" w:cs="Arial"/>
        </w:rPr>
        <w:t xml:space="preserve"> ensuring links and referral pathways </w:t>
      </w:r>
      <w:r w:rsidR="004B1B85">
        <w:rPr>
          <w:rFonts w:ascii="Arial" w:hAnsi="Arial" w:cs="Arial"/>
        </w:rPr>
        <w:t>from</w:t>
      </w:r>
      <w:r w:rsidR="004B1B85" w:rsidRPr="00784893">
        <w:rPr>
          <w:rFonts w:ascii="Arial" w:hAnsi="Arial" w:cs="Arial"/>
        </w:rPr>
        <w:t xml:space="preserve"> sexual and reproductive health services to family violence response agencies.</w:t>
      </w:r>
    </w:p>
    <w:p w14:paraId="57627A4B" w14:textId="77777777" w:rsidR="00162462" w:rsidRPr="00784893" w:rsidRDefault="00162462" w:rsidP="00D46CAA">
      <w:pPr>
        <w:spacing w:after="120" w:line="276" w:lineRule="auto"/>
        <w:jc w:val="both"/>
        <w:rPr>
          <w:rFonts w:ascii="Arial" w:hAnsi="Arial" w:cs="Arial"/>
        </w:rPr>
      </w:pPr>
    </w:p>
    <w:p w14:paraId="61C513E2" w14:textId="4FC5470F" w:rsidR="004B1B85" w:rsidRPr="00726AF8" w:rsidRDefault="00660010" w:rsidP="00BE7C65">
      <w:pPr>
        <w:pStyle w:val="Heading3"/>
      </w:pPr>
      <w:bookmarkStart w:id="71" w:name="_Hlk78473190"/>
      <w:bookmarkStart w:id="72" w:name="_Toc78640087"/>
      <w:r>
        <w:lastRenderedPageBreak/>
        <w:t xml:space="preserve">3.2 </w:t>
      </w:r>
      <w:r w:rsidR="00BE7C65">
        <w:tab/>
      </w:r>
      <w:r w:rsidR="004B1B85" w:rsidRPr="00726AF8">
        <w:t>Strengthen the focus on prevention of sexual harassment in the workplace</w:t>
      </w:r>
      <w:bookmarkEnd w:id="72"/>
      <w:r w:rsidR="004B1B85" w:rsidRPr="00726AF8">
        <w:t xml:space="preserve"> </w:t>
      </w:r>
    </w:p>
    <w:bookmarkEnd w:id="71"/>
    <w:p w14:paraId="6098BCFC" w14:textId="16F2BE8A" w:rsidR="004B1B85" w:rsidRPr="006D1541" w:rsidRDefault="004B1B85" w:rsidP="00BE7C65">
      <w:pPr>
        <w:pStyle w:val="ListParagraph"/>
        <w:numPr>
          <w:ilvl w:val="0"/>
          <w:numId w:val="9"/>
        </w:numPr>
        <w:shd w:val="clear" w:color="auto" w:fill="E7E6E6" w:themeFill="background2"/>
        <w:spacing w:after="120"/>
        <w:ind w:left="357" w:hanging="357"/>
        <w:contextualSpacing w:val="0"/>
        <w:jc w:val="both"/>
        <w:rPr>
          <w:rFonts w:ascii="Arial" w:eastAsia="Times New Roman" w:hAnsi="Arial" w:cs="Arial"/>
          <w:i/>
          <w:iCs/>
          <w:lang w:eastAsia="en-AU"/>
        </w:rPr>
      </w:pPr>
      <w:r w:rsidRPr="006D1541">
        <w:rPr>
          <w:rFonts w:ascii="Arial" w:eastAsia="Times New Roman" w:hAnsi="Arial" w:cs="Arial"/>
          <w:lang w:eastAsia="en-AU"/>
        </w:rPr>
        <w:t xml:space="preserve">Implement all </w:t>
      </w:r>
      <w:r>
        <w:rPr>
          <w:rFonts w:ascii="Arial" w:eastAsia="Times New Roman" w:hAnsi="Arial" w:cs="Arial"/>
          <w:lang w:eastAsia="en-AU"/>
        </w:rPr>
        <w:t>55</w:t>
      </w:r>
      <w:r w:rsidRPr="006D1541">
        <w:rPr>
          <w:rFonts w:ascii="Arial" w:eastAsia="Times New Roman" w:hAnsi="Arial" w:cs="Arial"/>
          <w:lang w:eastAsia="en-AU"/>
        </w:rPr>
        <w:t xml:space="preserve"> recommendations outlined in the Australian Human Rights </w:t>
      </w:r>
      <w:r w:rsidRPr="00513544">
        <w:rPr>
          <w:rFonts w:ascii="Arial" w:eastAsia="Times New Roman" w:hAnsi="Arial" w:cs="Arial"/>
          <w:lang w:eastAsia="en-AU"/>
        </w:rPr>
        <w:t xml:space="preserve">Commission’s </w:t>
      </w:r>
      <w:r w:rsidR="00643CDD">
        <w:rPr>
          <w:rFonts w:ascii="Arial" w:eastAsia="Times New Roman" w:hAnsi="Arial" w:cs="Arial"/>
          <w:lang w:eastAsia="en-AU"/>
        </w:rPr>
        <w:t xml:space="preserve">report: </w:t>
      </w:r>
      <w:r w:rsidR="00643CDD" w:rsidRPr="00643CDD">
        <w:rPr>
          <w:rFonts w:ascii="Arial" w:eastAsia="Times New Roman" w:hAnsi="Arial" w:cs="Arial"/>
          <w:i/>
          <w:iCs/>
          <w:lang w:eastAsia="en-AU"/>
        </w:rPr>
        <w:t>Respect@Work</w:t>
      </w:r>
    </w:p>
    <w:p w14:paraId="5E97015D" w14:textId="2AE14A41" w:rsidR="004B1B85" w:rsidRPr="006D1541" w:rsidRDefault="004B1B85" w:rsidP="00BE7C65">
      <w:pPr>
        <w:pStyle w:val="ListParagraph"/>
        <w:numPr>
          <w:ilvl w:val="0"/>
          <w:numId w:val="9"/>
        </w:numPr>
        <w:shd w:val="clear" w:color="auto" w:fill="E7E6E6" w:themeFill="background2"/>
        <w:spacing w:after="120"/>
        <w:ind w:left="357" w:hanging="357"/>
        <w:contextualSpacing w:val="0"/>
        <w:jc w:val="both"/>
        <w:rPr>
          <w:rFonts w:ascii="Arial" w:eastAsia="Times New Roman" w:hAnsi="Arial" w:cs="Arial"/>
          <w:i/>
          <w:iCs/>
          <w:lang w:eastAsia="en-AU"/>
        </w:rPr>
      </w:pPr>
      <w:r>
        <w:rPr>
          <w:rFonts w:ascii="Arial" w:eastAsia="Times New Roman" w:hAnsi="Arial" w:cs="Arial"/>
          <w:lang w:eastAsia="en-AU"/>
        </w:rPr>
        <w:t xml:space="preserve">Ensure </w:t>
      </w:r>
      <w:r w:rsidRPr="006D1541">
        <w:rPr>
          <w:rFonts w:ascii="Arial" w:eastAsia="Times New Roman" w:hAnsi="Arial" w:cs="Arial"/>
          <w:lang w:eastAsia="en-AU"/>
        </w:rPr>
        <w:t>sexual harassment and violence</w:t>
      </w:r>
      <w:r>
        <w:rPr>
          <w:rFonts w:ascii="Arial" w:eastAsia="Times New Roman" w:hAnsi="Arial" w:cs="Arial"/>
          <w:lang w:eastAsia="en-AU"/>
        </w:rPr>
        <w:t xml:space="preserve"> (including at work)</w:t>
      </w:r>
      <w:r w:rsidRPr="006D1541">
        <w:rPr>
          <w:rFonts w:ascii="Arial" w:eastAsia="Times New Roman" w:hAnsi="Arial" w:cs="Arial"/>
          <w:lang w:eastAsia="en-AU"/>
        </w:rPr>
        <w:t xml:space="preserve"> </w:t>
      </w:r>
      <w:r w:rsidRPr="00DA3CB4">
        <w:rPr>
          <w:rFonts w:ascii="Arial" w:eastAsia="Times New Roman" w:hAnsi="Arial" w:cs="Arial"/>
          <w:lang w:eastAsia="en-AU"/>
        </w:rPr>
        <w:t xml:space="preserve">is addressed as part of an integrated and holistic strategy to prevent violence </w:t>
      </w:r>
      <w:r>
        <w:rPr>
          <w:rFonts w:ascii="Arial" w:eastAsia="Times New Roman" w:hAnsi="Arial" w:cs="Arial"/>
          <w:lang w:eastAsia="en-AU"/>
        </w:rPr>
        <w:t xml:space="preserve">against women </w:t>
      </w:r>
      <w:r w:rsidRPr="00DA3CB4">
        <w:rPr>
          <w:rFonts w:ascii="Arial" w:eastAsia="Times New Roman" w:hAnsi="Arial" w:cs="Arial"/>
          <w:lang w:eastAsia="en-AU"/>
        </w:rPr>
        <w:t>and promote gender equality</w:t>
      </w:r>
    </w:p>
    <w:p w14:paraId="621C2340" w14:textId="39ECBE03" w:rsidR="004B1B85" w:rsidRPr="006D1541" w:rsidRDefault="004B1B85" w:rsidP="00BE7C65">
      <w:pPr>
        <w:pStyle w:val="ListParagraph"/>
        <w:numPr>
          <w:ilvl w:val="0"/>
          <w:numId w:val="9"/>
        </w:numPr>
        <w:shd w:val="clear" w:color="auto" w:fill="E7E6E6" w:themeFill="background2"/>
        <w:spacing w:after="120"/>
        <w:ind w:left="357" w:hanging="357"/>
        <w:contextualSpacing w:val="0"/>
        <w:jc w:val="both"/>
        <w:rPr>
          <w:rFonts w:ascii="Arial" w:eastAsia="Times New Roman" w:hAnsi="Arial" w:cs="Arial"/>
          <w:i/>
          <w:iCs/>
          <w:lang w:eastAsia="en-AU"/>
        </w:rPr>
      </w:pPr>
      <w:r w:rsidRPr="006D1541">
        <w:rPr>
          <w:rFonts w:ascii="Arial" w:eastAsia="Times New Roman" w:hAnsi="Arial" w:cs="Arial"/>
          <w:lang w:eastAsia="en-AU"/>
        </w:rPr>
        <w:t xml:space="preserve">Invest in </w:t>
      </w:r>
      <w:r>
        <w:rPr>
          <w:rFonts w:ascii="Arial" w:eastAsia="Times New Roman" w:hAnsi="Arial" w:cs="Arial"/>
          <w:lang w:eastAsia="en-AU"/>
        </w:rPr>
        <w:t xml:space="preserve">targeted initiatives to prevent and respond to sexual harassment in </w:t>
      </w:r>
      <w:r w:rsidRPr="006D1541">
        <w:rPr>
          <w:rFonts w:ascii="Arial" w:eastAsia="Times New Roman" w:hAnsi="Arial" w:cs="Arial"/>
          <w:lang w:eastAsia="en-AU"/>
        </w:rPr>
        <w:t xml:space="preserve">industries where there are high </w:t>
      </w:r>
      <w:r>
        <w:rPr>
          <w:rFonts w:ascii="Arial" w:eastAsia="Times New Roman" w:hAnsi="Arial" w:cs="Arial"/>
          <w:lang w:eastAsia="en-AU"/>
        </w:rPr>
        <w:t>rates</w:t>
      </w:r>
      <w:r w:rsidRPr="006D1541">
        <w:rPr>
          <w:rFonts w:ascii="Arial" w:eastAsia="Times New Roman" w:hAnsi="Arial" w:cs="Arial"/>
          <w:lang w:eastAsia="en-AU"/>
        </w:rPr>
        <w:t xml:space="preserve"> of sexual harassment</w:t>
      </w:r>
      <w:r w:rsidR="00056687">
        <w:rPr>
          <w:rFonts w:ascii="Arial" w:eastAsia="Times New Roman" w:hAnsi="Arial" w:cs="Arial"/>
          <w:lang w:eastAsia="en-AU"/>
        </w:rPr>
        <w:t xml:space="preserve"> </w:t>
      </w:r>
      <w:r w:rsidRPr="006D1541">
        <w:rPr>
          <w:rFonts w:ascii="Arial" w:eastAsia="Times New Roman" w:hAnsi="Arial" w:cs="Arial"/>
          <w:lang w:eastAsia="en-AU"/>
        </w:rPr>
        <w:t>(</w:t>
      </w:r>
      <w:r>
        <w:rPr>
          <w:rFonts w:ascii="Arial" w:eastAsia="Times New Roman" w:hAnsi="Arial" w:cs="Arial"/>
          <w:lang w:eastAsia="en-AU"/>
        </w:rPr>
        <w:t>e</w:t>
      </w:r>
      <w:r w:rsidRPr="006D1541">
        <w:rPr>
          <w:rFonts w:ascii="Arial" w:eastAsia="Times New Roman" w:hAnsi="Arial" w:cs="Arial"/>
          <w:lang w:eastAsia="en-AU"/>
        </w:rPr>
        <w:t>.</w:t>
      </w:r>
      <w:r>
        <w:rPr>
          <w:rFonts w:ascii="Arial" w:eastAsia="Times New Roman" w:hAnsi="Arial" w:cs="Arial"/>
          <w:lang w:eastAsia="en-AU"/>
        </w:rPr>
        <w:t>g.</w:t>
      </w:r>
      <w:r w:rsidRPr="006D1541">
        <w:rPr>
          <w:rFonts w:ascii="Arial" w:eastAsia="Times New Roman" w:hAnsi="Arial" w:cs="Arial"/>
          <w:lang w:eastAsia="en-AU"/>
        </w:rPr>
        <w:t xml:space="preserve"> male dominated industries and industries that employ high proportions of young people).</w:t>
      </w:r>
    </w:p>
    <w:p w14:paraId="6C813F9D" w14:textId="4755350F" w:rsidR="004B1B85" w:rsidRPr="006D1541" w:rsidRDefault="004B1B85" w:rsidP="00BE7C65">
      <w:pPr>
        <w:pStyle w:val="ListParagraph"/>
        <w:numPr>
          <w:ilvl w:val="0"/>
          <w:numId w:val="9"/>
        </w:numPr>
        <w:shd w:val="clear" w:color="auto" w:fill="E7E6E6" w:themeFill="background2"/>
        <w:spacing w:after="120"/>
        <w:ind w:left="357" w:hanging="357"/>
        <w:contextualSpacing w:val="0"/>
        <w:jc w:val="both"/>
        <w:rPr>
          <w:rFonts w:ascii="Arial" w:eastAsia="Times New Roman" w:hAnsi="Arial" w:cs="Arial"/>
          <w:i/>
          <w:iCs/>
          <w:lang w:eastAsia="en-AU"/>
        </w:rPr>
      </w:pPr>
      <w:r w:rsidRPr="006D1541">
        <w:rPr>
          <w:rFonts w:ascii="Arial" w:eastAsia="Times New Roman" w:hAnsi="Arial" w:cs="Arial"/>
          <w:lang w:eastAsia="en-AU"/>
        </w:rPr>
        <w:t>Ensure all efforts to respond to and prevent sexual harassment and violence are intersectional and consider the needs and experiences of migrant and refugee women (including women on temporary visas), women with a disability, Aboriginal and Torres Strait Islander women and those who identify as non-binary or trans</w:t>
      </w:r>
      <w:r>
        <w:rPr>
          <w:rFonts w:ascii="Arial" w:eastAsia="Times New Roman" w:hAnsi="Arial" w:cs="Arial"/>
          <w:lang w:eastAsia="en-AU"/>
        </w:rPr>
        <w:t>gender</w:t>
      </w:r>
      <w:r w:rsidRPr="006D1541">
        <w:rPr>
          <w:rFonts w:ascii="Arial" w:eastAsia="Times New Roman" w:hAnsi="Arial" w:cs="Arial"/>
          <w:lang w:eastAsia="en-AU"/>
        </w:rPr>
        <w:t xml:space="preserve">. </w:t>
      </w:r>
    </w:p>
    <w:p w14:paraId="3572636C" w14:textId="77777777" w:rsidR="004B1B85" w:rsidRPr="006D1541" w:rsidRDefault="004B1B85" w:rsidP="003637A1">
      <w:pPr>
        <w:pStyle w:val="ListParagraph"/>
        <w:numPr>
          <w:ilvl w:val="0"/>
          <w:numId w:val="9"/>
        </w:numPr>
        <w:shd w:val="clear" w:color="auto" w:fill="E7E6E6" w:themeFill="background2"/>
        <w:spacing w:after="120"/>
        <w:ind w:left="357" w:hanging="357"/>
        <w:contextualSpacing w:val="0"/>
        <w:jc w:val="both"/>
        <w:rPr>
          <w:rFonts w:ascii="Arial" w:eastAsia="Times New Roman" w:hAnsi="Arial" w:cs="Arial"/>
          <w:i/>
          <w:iCs/>
          <w:lang w:eastAsia="en-AU"/>
        </w:rPr>
      </w:pPr>
      <w:r w:rsidRPr="006D1541">
        <w:rPr>
          <w:rFonts w:ascii="Arial" w:eastAsia="Times New Roman" w:hAnsi="Arial" w:cs="Arial"/>
          <w:lang w:eastAsia="en-AU"/>
        </w:rPr>
        <w:t>Invest in research to understand the impacts of the COVID-19 response on sexual harassment and ensure approaches to preventing and responding to sexual harassment accommodate changes to work practice arising (or accelerating) due to COVID-19.</w:t>
      </w:r>
    </w:p>
    <w:p w14:paraId="06945BB9" w14:textId="235E5C38" w:rsidR="004B1B85" w:rsidRDefault="004B1B85" w:rsidP="003637A1">
      <w:pPr>
        <w:autoSpaceDE w:val="0"/>
        <w:autoSpaceDN w:val="0"/>
        <w:adjustRightInd w:val="0"/>
        <w:spacing w:before="240" w:after="120" w:line="276" w:lineRule="auto"/>
        <w:jc w:val="both"/>
        <w:rPr>
          <w:rFonts w:ascii="Arial" w:hAnsi="Arial" w:cs="Arial"/>
        </w:rPr>
      </w:pPr>
      <w:r w:rsidRPr="006D1541">
        <w:rPr>
          <w:rFonts w:ascii="Arial" w:hAnsi="Arial" w:cs="Arial"/>
        </w:rPr>
        <w:t>WHV welcomes</w:t>
      </w:r>
      <w:r>
        <w:rPr>
          <w:rFonts w:ascii="Arial" w:hAnsi="Arial" w:cs="Arial"/>
        </w:rPr>
        <w:t xml:space="preserve"> the inclusion of</w:t>
      </w:r>
      <w:r w:rsidRPr="006D1541">
        <w:rPr>
          <w:rFonts w:ascii="Arial" w:hAnsi="Arial" w:cs="Arial"/>
        </w:rPr>
        <w:t xml:space="preserve"> sexual harassment as a priority in the </w:t>
      </w:r>
      <w:r w:rsidRPr="006D1541">
        <w:rPr>
          <w:rFonts w:ascii="Arial" w:hAnsi="Arial" w:cs="Arial"/>
          <w:i/>
          <w:iCs/>
        </w:rPr>
        <w:t>Draft Framework</w:t>
      </w:r>
      <w:r w:rsidRPr="006D1541">
        <w:rPr>
          <w:rFonts w:ascii="Arial" w:hAnsi="Arial" w:cs="Arial"/>
        </w:rPr>
        <w:t>: “</w:t>
      </w:r>
      <w:r w:rsidRPr="006D1541">
        <w:rPr>
          <w:rFonts w:ascii="Arial" w:hAnsi="Arial" w:cs="Arial"/>
          <w:i/>
          <w:iCs/>
        </w:rPr>
        <w:t xml:space="preserve">Respond to sexual violence and </w:t>
      </w:r>
      <w:r>
        <w:rPr>
          <w:rFonts w:ascii="Arial" w:hAnsi="Arial" w:cs="Arial"/>
          <w:i/>
          <w:iCs/>
        </w:rPr>
        <w:t>s</w:t>
      </w:r>
      <w:r w:rsidRPr="006D1541">
        <w:rPr>
          <w:rFonts w:ascii="Arial" w:hAnsi="Arial" w:cs="Arial"/>
          <w:i/>
          <w:iCs/>
        </w:rPr>
        <w:t xml:space="preserve">exual </w:t>
      </w:r>
      <w:r>
        <w:rPr>
          <w:rFonts w:ascii="Arial" w:hAnsi="Arial" w:cs="Arial"/>
          <w:i/>
          <w:iCs/>
        </w:rPr>
        <w:t>h</w:t>
      </w:r>
      <w:r w:rsidRPr="006D1541">
        <w:rPr>
          <w:rFonts w:ascii="Arial" w:hAnsi="Arial" w:cs="Arial"/>
          <w:i/>
          <w:iCs/>
        </w:rPr>
        <w:t>arassment”</w:t>
      </w:r>
      <w:r w:rsidR="00853FAE">
        <w:rPr>
          <w:rFonts w:ascii="Arial" w:hAnsi="Arial" w:cs="Arial"/>
        </w:rPr>
        <w:t>,</w:t>
      </w:r>
      <w:r w:rsidRPr="006D1541">
        <w:rPr>
          <w:rFonts w:ascii="Arial" w:hAnsi="Arial" w:cs="Arial"/>
        </w:rPr>
        <w:t xml:space="preserve"> </w:t>
      </w:r>
      <w:r w:rsidR="00853FAE">
        <w:rPr>
          <w:rFonts w:ascii="Arial" w:hAnsi="Arial" w:cs="Arial"/>
        </w:rPr>
        <w:t>particularly because</w:t>
      </w:r>
      <w:r w:rsidR="00853FAE" w:rsidRPr="006D1541">
        <w:rPr>
          <w:rFonts w:ascii="Arial" w:hAnsi="Arial" w:cs="Arial"/>
        </w:rPr>
        <w:t xml:space="preserve"> many of the levers for addressing high rates of sexual harassment</w:t>
      </w:r>
      <w:r w:rsidR="00853FAE">
        <w:rPr>
          <w:rFonts w:ascii="Arial" w:hAnsi="Arial" w:cs="Arial"/>
        </w:rPr>
        <w:t xml:space="preserve"> </w:t>
      </w:r>
      <w:r w:rsidR="00853FAE" w:rsidRPr="006D1541">
        <w:rPr>
          <w:rFonts w:ascii="Arial" w:hAnsi="Arial" w:cs="Arial"/>
        </w:rPr>
        <w:t>are the responsibility of the federal government</w:t>
      </w:r>
      <w:r w:rsidR="00853FAE">
        <w:rPr>
          <w:rFonts w:ascii="Arial" w:hAnsi="Arial" w:cs="Arial"/>
        </w:rPr>
        <w:t>.</w:t>
      </w:r>
      <w:r w:rsidR="00853FAE">
        <w:rPr>
          <w:rFonts w:ascii="Arial" w:hAnsi="Arial" w:cs="Arial"/>
        </w:rPr>
        <w:t xml:space="preserve"> </w:t>
      </w:r>
      <w:r w:rsidRPr="006D1541">
        <w:rPr>
          <w:rFonts w:ascii="Arial" w:hAnsi="Arial" w:cs="Arial"/>
        </w:rPr>
        <w:t xml:space="preserve">However, </w:t>
      </w:r>
      <w:r w:rsidR="00853FAE">
        <w:rPr>
          <w:rFonts w:ascii="Arial" w:hAnsi="Arial" w:cs="Arial"/>
        </w:rPr>
        <w:t>primary prevention of sexual harassment and sexual violence also needs to be prioritised</w:t>
      </w:r>
      <w:r w:rsidRPr="006D1541">
        <w:rPr>
          <w:rFonts w:ascii="Arial" w:hAnsi="Arial" w:cs="Arial"/>
        </w:rPr>
        <w:t xml:space="preserve">. Although sexual harassment and </w:t>
      </w:r>
      <w:r>
        <w:rPr>
          <w:rFonts w:ascii="Arial" w:hAnsi="Arial" w:cs="Arial"/>
        </w:rPr>
        <w:t xml:space="preserve">sexual </w:t>
      </w:r>
      <w:r w:rsidRPr="006D1541">
        <w:rPr>
          <w:rFonts w:ascii="Arial" w:hAnsi="Arial" w:cs="Arial"/>
        </w:rPr>
        <w:t xml:space="preserve">violence share the same drivers </w:t>
      </w:r>
      <w:r>
        <w:rPr>
          <w:rFonts w:ascii="Arial" w:hAnsi="Arial" w:cs="Arial"/>
        </w:rPr>
        <w:t>as</w:t>
      </w:r>
      <w:r w:rsidRPr="006D1541">
        <w:rPr>
          <w:rFonts w:ascii="Arial" w:hAnsi="Arial" w:cs="Arial"/>
        </w:rPr>
        <w:t xml:space="preserve"> other forms of violence against women, investment in resources and practice has tended to focus on violence by an intimate partner or/and family violence. </w:t>
      </w:r>
    </w:p>
    <w:p w14:paraId="6CBED27E" w14:textId="77777777" w:rsidR="00853FAE" w:rsidRPr="006D1541" w:rsidRDefault="00853FAE" w:rsidP="00853FAE">
      <w:pPr>
        <w:spacing w:after="120" w:line="276" w:lineRule="auto"/>
        <w:jc w:val="both"/>
        <w:rPr>
          <w:rFonts w:ascii="Arial" w:eastAsia="Times New Roman" w:hAnsi="Arial" w:cs="Arial"/>
          <w:i/>
          <w:iCs/>
          <w:lang w:eastAsia="en-AU"/>
        </w:rPr>
      </w:pPr>
      <w:r>
        <w:rPr>
          <w:rFonts w:ascii="Arial" w:hAnsi="Arial" w:cs="Arial"/>
        </w:rPr>
        <w:t>Following an extensive inquiry, t</w:t>
      </w:r>
      <w:r w:rsidRPr="006D1541">
        <w:rPr>
          <w:rFonts w:ascii="Arial" w:hAnsi="Arial" w:cs="Arial"/>
        </w:rPr>
        <w:t xml:space="preserve">he Australian Human Rights Commission </w:t>
      </w:r>
      <w:r>
        <w:rPr>
          <w:rFonts w:ascii="Arial" w:hAnsi="Arial" w:cs="Arial"/>
        </w:rPr>
        <w:t>made 55</w:t>
      </w:r>
      <w:r w:rsidRPr="006D1541">
        <w:rPr>
          <w:rFonts w:ascii="Arial" w:hAnsi="Arial" w:cs="Arial"/>
        </w:rPr>
        <w:t xml:space="preserve"> recommendations for addressing sexual harassment at work</w:t>
      </w:r>
      <w:r w:rsidRPr="00D53E88">
        <w:rPr>
          <w:rFonts w:ascii="Arial" w:hAnsi="Arial" w:cs="Arial"/>
          <w:i/>
          <w:iCs/>
        </w:rPr>
        <w:t xml:space="preserve"> </w:t>
      </w:r>
      <w:r w:rsidRPr="004173B2">
        <w:rPr>
          <w:rFonts w:ascii="Arial" w:hAnsi="Arial" w:cs="Arial"/>
        </w:rPr>
        <w:t>in its report,</w:t>
      </w:r>
      <w:r>
        <w:rPr>
          <w:rFonts w:ascii="Arial" w:hAnsi="Arial" w:cs="Arial"/>
          <w:i/>
          <w:iCs/>
        </w:rPr>
        <w:t xml:space="preserve"> </w:t>
      </w:r>
      <w:r w:rsidRPr="00F76047">
        <w:rPr>
          <w:rFonts w:ascii="Arial" w:hAnsi="Arial" w:cs="Arial"/>
          <w:i/>
          <w:iCs/>
        </w:rPr>
        <w:t>Respect@Work</w:t>
      </w:r>
      <w:r w:rsidRPr="006D1541">
        <w:rPr>
          <w:rFonts w:ascii="Arial" w:hAnsi="Arial" w:cs="Arial"/>
        </w:rPr>
        <w:t>. However</w:t>
      </w:r>
      <w:r>
        <w:rPr>
          <w:rFonts w:ascii="Arial" w:hAnsi="Arial" w:cs="Arial"/>
        </w:rPr>
        <w:t>,</w:t>
      </w:r>
      <w:r w:rsidRPr="006D1541">
        <w:rPr>
          <w:rFonts w:ascii="Arial" w:hAnsi="Arial" w:cs="Arial"/>
        </w:rPr>
        <w:t xml:space="preserve"> the Government’s response to this report, </w:t>
      </w:r>
      <w:r w:rsidRPr="004173B2">
        <w:rPr>
          <w:rFonts w:ascii="Arial" w:hAnsi="Arial" w:cs="Arial"/>
          <w:i/>
          <w:iCs/>
        </w:rPr>
        <w:t xml:space="preserve">A </w:t>
      </w:r>
      <w:r w:rsidRPr="00F76047">
        <w:rPr>
          <w:rFonts w:ascii="Arial" w:hAnsi="Arial" w:cs="Arial"/>
          <w:i/>
          <w:iCs/>
        </w:rPr>
        <w:t xml:space="preserve">Roadmap </w:t>
      </w:r>
      <w:r>
        <w:rPr>
          <w:rFonts w:ascii="Arial" w:hAnsi="Arial" w:cs="Arial"/>
          <w:i/>
          <w:iCs/>
        </w:rPr>
        <w:t>for</w:t>
      </w:r>
      <w:r w:rsidRPr="00F76047">
        <w:rPr>
          <w:rFonts w:ascii="Arial" w:hAnsi="Arial" w:cs="Arial"/>
          <w:i/>
          <w:iCs/>
        </w:rPr>
        <w:t xml:space="preserve"> Respect</w:t>
      </w:r>
      <w:r w:rsidRPr="006D1541">
        <w:rPr>
          <w:rFonts w:ascii="Arial" w:hAnsi="Arial" w:cs="Arial"/>
        </w:rPr>
        <w:t xml:space="preserve">, does not commit to the </w:t>
      </w:r>
      <w:r>
        <w:rPr>
          <w:rFonts w:ascii="Arial" w:hAnsi="Arial" w:cs="Arial"/>
        </w:rPr>
        <w:t xml:space="preserve">full </w:t>
      </w:r>
      <w:r w:rsidRPr="006D1541">
        <w:rPr>
          <w:rFonts w:ascii="Arial" w:hAnsi="Arial" w:cs="Arial"/>
        </w:rPr>
        <w:t xml:space="preserve">implementation of all 55 recommendations. There </w:t>
      </w:r>
      <w:r>
        <w:rPr>
          <w:rFonts w:ascii="Arial" w:hAnsi="Arial" w:cs="Arial"/>
        </w:rPr>
        <w:t>are</w:t>
      </w:r>
      <w:r w:rsidRPr="006D1541">
        <w:rPr>
          <w:rFonts w:ascii="Arial" w:hAnsi="Arial" w:cs="Arial"/>
        </w:rPr>
        <w:t xml:space="preserve"> </w:t>
      </w:r>
      <w:r>
        <w:rPr>
          <w:rFonts w:ascii="Arial" w:hAnsi="Arial" w:cs="Arial"/>
        </w:rPr>
        <w:t xml:space="preserve">several </w:t>
      </w:r>
      <w:r w:rsidRPr="006D1541">
        <w:rPr>
          <w:rFonts w:ascii="Arial" w:hAnsi="Arial" w:cs="Arial"/>
        </w:rPr>
        <w:t>significant gaps in the government</w:t>
      </w:r>
      <w:r>
        <w:rPr>
          <w:rFonts w:ascii="Arial" w:hAnsi="Arial" w:cs="Arial"/>
        </w:rPr>
        <w:t>’</w:t>
      </w:r>
      <w:r w:rsidRPr="006D1541">
        <w:rPr>
          <w:rFonts w:ascii="Arial" w:hAnsi="Arial" w:cs="Arial"/>
        </w:rPr>
        <w:t xml:space="preserve">s </w:t>
      </w:r>
      <w:r>
        <w:rPr>
          <w:rFonts w:ascii="Arial" w:hAnsi="Arial" w:cs="Arial"/>
        </w:rPr>
        <w:t xml:space="preserve">response to the report, including </w:t>
      </w:r>
      <w:r w:rsidRPr="006D1541">
        <w:rPr>
          <w:rFonts w:ascii="Arial" w:hAnsi="Arial" w:cs="Arial"/>
        </w:rPr>
        <w:t xml:space="preserve">significant deficiencies in the recent </w:t>
      </w:r>
      <w:r w:rsidRPr="00853FAE">
        <w:rPr>
          <w:rFonts w:ascii="Arial" w:hAnsi="Arial" w:cs="Arial"/>
          <w:i/>
          <w:iCs/>
        </w:rPr>
        <w:t>Sex Discrimination and Fair Work (Respect at Work) Amendment Bill 2021</w:t>
      </w:r>
      <w:r>
        <w:rPr>
          <w:rFonts w:ascii="Arial" w:hAnsi="Arial" w:cs="Arial"/>
        </w:rPr>
        <w:t xml:space="preserve">, as outlined in </w:t>
      </w:r>
      <w:hyperlink r:id="rId41" w:history="1">
        <w:r w:rsidRPr="00162462">
          <w:rPr>
            <w:rStyle w:val="Hyperlink"/>
            <w:rFonts w:ascii="Arial" w:hAnsi="Arial" w:cs="Arial"/>
          </w:rPr>
          <w:t>WHV’s submission to the inquiry into the Bill</w:t>
        </w:r>
      </w:hyperlink>
      <w:r w:rsidRPr="006D1541">
        <w:rPr>
          <w:rFonts w:ascii="Arial" w:hAnsi="Arial" w:cs="Arial"/>
        </w:rPr>
        <w:t xml:space="preserve">. The National Plan must prioritise the implementation of all 55 recommendations outlined </w:t>
      </w:r>
      <w:r>
        <w:rPr>
          <w:rFonts w:ascii="Arial" w:hAnsi="Arial" w:cs="Arial"/>
        </w:rPr>
        <w:t>the</w:t>
      </w:r>
      <w:r w:rsidRPr="006D1541">
        <w:rPr>
          <w:rFonts w:ascii="Arial" w:eastAsia="Times New Roman" w:hAnsi="Arial" w:cs="Arial"/>
          <w:lang w:eastAsia="en-AU"/>
        </w:rPr>
        <w:t xml:space="preserve"> </w:t>
      </w:r>
      <w:r w:rsidRPr="00F76047">
        <w:rPr>
          <w:rFonts w:ascii="Arial" w:eastAsia="Times New Roman" w:hAnsi="Arial" w:cs="Arial"/>
          <w:i/>
          <w:iCs/>
          <w:lang w:eastAsia="en-AU"/>
        </w:rPr>
        <w:t>Respect@Work</w:t>
      </w:r>
      <w:r w:rsidRPr="006D1541">
        <w:rPr>
          <w:rFonts w:ascii="Arial" w:eastAsia="Times New Roman" w:hAnsi="Arial" w:cs="Arial"/>
          <w:lang w:eastAsia="en-AU"/>
        </w:rPr>
        <w:t xml:space="preserve"> report</w:t>
      </w:r>
      <w:r>
        <w:rPr>
          <w:rFonts w:ascii="Arial" w:eastAsia="Times New Roman" w:hAnsi="Arial" w:cs="Arial"/>
          <w:lang w:eastAsia="en-AU"/>
        </w:rPr>
        <w:t xml:space="preserve">. </w:t>
      </w:r>
    </w:p>
    <w:p w14:paraId="0E6F154C" w14:textId="60CDC5CA" w:rsidR="004B1B85" w:rsidRPr="000061BF" w:rsidRDefault="004B1B85" w:rsidP="00D46CAA">
      <w:pPr>
        <w:spacing w:after="120" w:line="276" w:lineRule="auto"/>
        <w:jc w:val="both"/>
        <w:rPr>
          <w:rFonts w:ascii="Arial" w:eastAsia="Calibri" w:hAnsi="Arial" w:cs="Arial"/>
        </w:rPr>
      </w:pPr>
      <w:r w:rsidRPr="00F76047">
        <w:rPr>
          <w:rFonts w:ascii="Arial" w:eastAsia="Calibri" w:hAnsi="Arial" w:cs="Arial"/>
        </w:rPr>
        <w:t>While the prevention of sexual harassment and violence should be integrated into broader efforts and strategies to prevent all forms of violence</w:t>
      </w:r>
      <w:r>
        <w:rPr>
          <w:rFonts w:ascii="Arial" w:eastAsia="Calibri" w:hAnsi="Arial" w:cs="Arial"/>
        </w:rPr>
        <w:t xml:space="preserve"> against women</w:t>
      </w:r>
      <w:r w:rsidRPr="00F76047">
        <w:rPr>
          <w:rFonts w:ascii="Arial" w:eastAsia="Calibri" w:hAnsi="Arial" w:cs="Arial"/>
        </w:rPr>
        <w:t>,</w:t>
      </w:r>
      <w:r w:rsidRPr="00F76047">
        <w:rPr>
          <w:rFonts w:ascii="Arial" w:eastAsia="Calibri" w:hAnsi="Arial" w:cs="Arial"/>
          <w:b/>
        </w:rPr>
        <w:t xml:space="preserve"> </w:t>
      </w:r>
      <w:r w:rsidRPr="00F76047">
        <w:rPr>
          <w:rFonts w:ascii="Arial" w:eastAsia="Calibri" w:hAnsi="Arial" w:cs="Arial"/>
        </w:rPr>
        <w:t xml:space="preserve">there remains a gap in our understanding of the need for and effectiveness of programs that focus specifically on sexual harassment. While the fundamental elements of programs to address all forms of violence against women should be consistent (for example, addressing the four gendered drivers), existing programs may need to be adapted and tailored to include a specific focus on sexual harassment. </w:t>
      </w:r>
      <w:r>
        <w:rPr>
          <w:rFonts w:ascii="Arial" w:eastAsia="Calibri" w:hAnsi="Arial" w:cs="Arial"/>
        </w:rPr>
        <w:t>This is particularly the case for workplace programs, where the employer’s responsibility for preventing and responding to sexual harassment differs from their responsibility in relation to family violence.</w:t>
      </w:r>
    </w:p>
    <w:p w14:paraId="07C3E14D" w14:textId="4DEB4AE9" w:rsidR="004B1B85" w:rsidRPr="005F76FF" w:rsidRDefault="004B1B85" w:rsidP="003637A1">
      <w:pPr>
        <w:pStyle w:val="Default"/>
        <w:spacing w:after="120" w:line="276" w:lineRule="auto"/>
        <w:jc w:val="both"/>
        <w:rPr>
          <w:rFonts w:ascii="Arial" w:hAnsi="Arial" w:cs="Arial"/>
          <w:color w:val="auto"/>
          <w:sz w:val="22"/>
          <w:szCs w:val="22"/>
        </w:rPr>
      </w:pPr>
      <w:r w:rsidRPr="005F76FF">
        <w:rPr>
          <w:rFonts w:ascii="Arial" w:hAnsi="Arial" w:cs="Arial"/>
          <w:color w:val="auto"/>
          <w:sz w:val="22"/>
          <w:szCs w:val="22"/>
        </w:rPr>
        <w:t xml:space="preserve">Workplace initiatives to prevent and respond to sexual harassment and violence should prioritise industries and workforces </w:t>
      </w:r>
      <w:r w:rsidR="00853FAE">
        <w:rPr>
          <w:rFonts w:ascii="Arial" w:hAnsi="Arial" w:cs="Arial"/>
          <w:color w:val="auto"/>
          <w:sz w:val="22"/>
          <w:szCs w:val="22"/>
        </w:rPr>
        <w:t>where there is a</w:t>
      </w:r>
      <w:r w:rsidRPr="005F76FF">
        <w:rPr>
          <w:rFonts w:ascii="Arial" w:hAnsi="Arial" w:cs="Arial"/>
          <w:color w:val="auto"/>
          <w:sz w:val="22"/>
          <w:szCs w:val="22"/>
        </w:rPr>
        <w:t xml:space="preserve"> higher risk of sexual harassment. Key industries and workforces that would benefit from targeted approaches include:</w:t>
      </w:r>
    </w:p>
    <w:p w14:paraId="00A6E94B" w14:textId="29B4FF19" w:rsidR="004B1B85" w:rsidRPr="005F76FF" w:rsidRDefault="004B1B85" w:rsidP="00BE7C65">
      <w:pPr>
        <w:pStyle w:val="ListParagraph"/>
        <w:numPr>
          <w:ilvl w:val="0"/>
          <w:numId w:val="37"/>
        </w:numPr>
        <w:autoSpaceDE w:val="0"/>
        <w:autoSpaceDN w:val="0"/>
        <w:adjustRightInd w:val="0"/>
        <w:spacing w:after="120"/>
        <w:ind w:left="714" w:hanging="357"/>
        <w:contextualSpacing w:val="0"/>
        <w:jc w:val="both"/>
        <w:rPr>
          <w:rFonts w:ascii="Arial" w:hAnsi="Arial" w:cs="Arial"/>
        </w:rPr>
      </w:pPr>
      <w:r w:rsidRPr="005F76FF">
        <w:rPr>
          <w:rFonts w:ascii="Arial" w:hAnsi="Arial" w:cs="Arial"/>
        </w:rPr>
        <w:lastRenderedPageBreak/>
        <w:t>Industries that are male-dominated and/or have male-dominated management structures</w:t>
      </w:r>
      <w:r w:rsidR="00FA734E">
        <w:rPr>
          <w:rFonts w:ascii="Arial" w:hAnsi="Arial" w:cs="Arial"/>
        </w:rPr>
        <w:t>.</w:t>
      </w:r>
      <w:r w:rsidR="00643CDD">
        <w:rPr>
          <w:rStyle w:val="FootnoteReference"/>
          <w:rFonts w:ascii="Arial" w:hAnsi="Arial" w:cs="Arial"/>
        </w:rPr>
        <w:footnoteReference w:id="58"/>
      </w:r>
      <w:r w:rsidRPr="005F76FF">
        <w:rPr>
          <w:rFonts w:ascii="Arial" w:hAnsi="Arial" w:cs="Arial"/>
        </w:rPr>
        <w:t xml:space="preserve"> </w:t>
      </w:r>
    </w:p>
    <w:p w14:paraId="1E509D11" w14:textId="79966847" w:rsidR="004B1B85" w:rsidRPr="005F76FF" w:rsidRDefault="004B1B85" w:rsidP="00BE7C65">
      <w:pPr>
        <w:pStyle w:val="ListParagraph"/>
        <w:numPr>
          <w:ilvl w:val="0"/>
          <w:numId w:val="37"/>
        </w:numPr>
        <w:autoSpaceDE w:val="0"/>
        <w:autoSpaceDN w:val="0"/>
        <w:adjustRightInd w:val="0"/>
        <w:spacing w:after="120"/>
        <w:ind w:left="714" w:hanging="357"/>
        <w:contextualSpacing w:val="0"/>
        <w:jc w:val="both"/>
        <w:rPr>
          <w:rFonts w:ascii="Arial" w:hAnsi="Arial" w:cs="Arial"/>
        </w:rPr>
      </w:pPr>
      <w:r w:rsidRPr="005F76FF">
        <w:rPr>
          <w:rFonts w:ascii="Arial" w:hAnsi="Arial" w:cs="Arial"/>
        </w:rPr>
        <w:t>Workforces dominated by young women such as retail and service industries</w:t>
      </w:r>
      <w:r w:rsidR="00FA734E">
        <w:rPr>
          <w:rFonts w:ascii="Arial" w:hAnsi="Arial" w:cs="Arial"/>
        </w:rPr>
        <w:t>.</w:t>
      </w:r>
      <w:r w:rsidR="00643CDD">
        <w:rPr>
          <w:rStyle w:val="FootnoteReference"/>
          <w:rFonts w:ascii="Arial" w:hAnsi="Arial" w:cs="Arial"/>
        </w:rPr>
        <w:footnoteReference w:id="59"/>
      </w:r>
      <w:r w:rsidR="00FA734E">
        <w:rPr>
          <w:rFonts w:ascii="Arial" w:hAnsi="Arial" w:cs="Arial"/>
        </w:rPr>
        <w:t xml:space="preserve"> </w:t>
      </w:r>
      <w:r w:rsidRPr="005F76FF">
        <w:rPr>
          <w:rFonts w:ascii="Arial" w:hAnsi="Arial" w:cs="Arial"/>
        </w:rPr>
        <w:t>Young women experience higher rates of sexual harassment</w:t>
      </w:r>
      <w:r w:rsidR="00643CDD">
        <w:rPr>
          <w:rStyle w:val="FootnoteReference"/>
          <w:rFonts w:ascii="Arial" w:hAnsi="Arial" w:cs="Arial"/>
        </w:rPr>
        <w:footnoteReference w:id="60"/>
      </w:r>
      <w:r w:rsidRPr="005F76FF">
        <w:rPr>
          <w:rFonts w:ascii="Arial" w:hAnsi="Arial" w:cs="Arial"/>
        </w:rPr>
        <w:t xml:space="preserve"> and other forms of violence against  women than older women</w:t>
      </w:r>
      <w:r w:rsidR="00FA734E">
        <w:rPr>
          <w:rFonts w:ascii="Arial" w:hAnsi="Arial" w:cs="Arial"/>
        </w:rPr>
        <w:t>.</w:t>
      </w:r>
      <w:r w:rsidR="00643CDD">
        <w:rPr>
          <w:rStyle w:val="FootnoteReference"/>
          <w:rFonts w:ascii="Arial" w:hAnsi="Arial" w:cs="Arial"/>
        </w:rPr>
        <w:footnoteReference w:id="61"/>
      </w:r>
      <w:r w:rsidR="00FA734E">
        <w:rPr>
          <w:rFonts w:ascii="Arial" w:hAnsi="Arial" w:cs="Arial"/>
        </w:rPr>
        <w:t xml:space="preserve"> </w:t>
      </w:r>
      <w:r w:rsidRPr="005F76FF">
        <w:rPr>
          <w:rFonts w:ascii="Arial" w:hAnsi="Arial" w:cs="Arial"/>
        </w:rPr>
        <w:t>Three quarters of women in these industries report having been sexually harassed and they may experience sexual harassment from customers/clients (third party harassment) as well as co-workers/employers</w:t>
      </w:r>
      <w:r w:rsidR="00FA734E">
        <w:rPr>
          <w:rFonts w:ascii="Arial" w:hAnsi="Arial" w:cs="Arial"/>
        </w:rPr>
        <w:t>.</w:t>
      </w:r>
      <w:r w:rsidR="007B057B">
        <w:rPr>
          <w:rStyle w:val="FootnoteReference"/>
          <w:rFonts w:ascii="Arial" w:hAnsi="Arial" w:cs="Arial"/>
        </w:rPr>
        <w:footnoteReference w:id="62"/>
      </w:r>
      <w:r w:rsidRPr="005F76FF">
        <w:rPr>
          <w:rFonts w:ascii="Arial" w:hAnsi="Arial" w:cs="Arial"/>
        </w:rPr>
        <w:t xml:space="preserve"> Younger workers also experience higher levels of intimidation </w:t>
      </w:r>
      <w:r w:rsidR="00853FAE">
        <w:rPr>
          <w:rFonts w:ascii="Arial" w:hAnsi="Arial" w:cs="Arial"/>
        </w:rPr>
        <w:t>as a result of</w:t>
      </w:r>
      <w:r w:rsidRPr="005F76FF">
        <w:rPr>
          <w:rFonts w:ascii="Arial" w:hAnsi="Arial" w:cs="Arial"/>
        </w:rPr>
        <w:t xml:space="preserve"> workplace sexual harassment than older workers</w:t>
      </w:r>
      <w:r w:rsidR="00FA734E">
        <w:rPr>
          <w:rFonts w:ascii="Arial" w:hAnsi="Arial" w:cs="Arial"/>
        </w:rPr>
        <w:t>.</w:t>
      </w:r>
      <w:r w:rsidR="007B057B">
        <w:rPr>
          <w:rStyle w:val="FootnoteReference"/>
          <w:rFonts w:ascii="Arial" w:hAnsi="Arial" w:cs="Arial"/>
        </w:rPr>
        <w:footnoteReference w:id="63"/>
      </w:r>
    </w:p>
    <w:p w14:paraId="15A65F36" w14:textId="05189614"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Education and training settings</w:t>
      </w:r>
      <w:r w:rsidR="00FA734E">
        <w:rPr>
          <w:rFonts w:ascii="Arial" w:hAnsi="Arial" w:cs="Arial"/>
        </w:rPr>
        <w:t>,</w:t>
      </w:r>
      <w:r w:rsidR="007B057B">
        <w:rPr>
          <w:rStyle w:val="FootnoteReference"/>
          <w:rFonts w:ascii="Arial" w:hAnsi="Arial" w:cs="Arial"/>
        </w:rPr>
        <w:footnoteReference w:id="64"/>
      </w:r>
      <w:r w:rsidRPr="00666E21">
        <w:rPr>
          <w:rFonts w:ascii="Arial" w:hAnsi="Arial" w:cs="Arial"/>
        </w:rPr>
        <w:t xml:space="preserve"> noting sector-specific complexities (for example, perpetrators of sexual harassment may not be employees, but students</w:t>
      </w:r>
      <w:r>
        <w:rPr>
          <w:rFonts w:ascii="Arial" w:hAnsi="Arial" w:cs="Arial"/>
        </w:rPr>
        <w:t>)</w:t>
      </w:r>
      <w:r w:rsidR="00FA734E">
        <w:rPr>
          <w:rFonts w:ascii="Arial" w:hAnsi="Arial" w:cs="Arial"/>
        </w:rPr>
        <w:t>.</w:t>
      </w:r>
      <w:r w:rsidR="007B057B">
        <w:rPr>
          <w:rStyle w:val="FootnoteReference"/>
          <w:rFonts w:ascii="Arial" w:hAnsi="Arial" w:cs="Arial"/>
        </w:rPr>
        <w:footnoteReference w:id="65"/>
      </w:r>
      <w:r w:rsidRPr="00666E21">
        <w:rPr>
          <w:rFonts w:ascii="Arial" w:hAnsi="Arial" w:cs="Arial"/>
        </w:rPr>
        <w:t xml:space="preserve"> </w:t>
      </w:r>
    </w:p>
    <w:p w14:paraId="2A9F44EA" w14:textId="534C721A"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Industries with higher rates of sexual harassment, including information, media, telecommunications, arts and recreation services</w:t>
      </w:r>
      <w:r w:rsidR="00FA734E">
        <w:rPr>
          <w:rFonts w:ascii="Arial" w:hAnsi="Arial" w:cs="Arial"/>
        </w:rPr>
        <w:t>.</w:t>
      </w:r>
      <w:r w:rsidR="007B057B">
        <w:rPr>
          <w:rStyle w:val="FootnoteReference"/>
          <w:rFonts w:ascii="Arial" w:hAnsi="Arial" w:cs="Arial"/>
        </w:rPr>
        <w:footnoteReference w:id="66"/>
      </w:r>
      <w:r w:rsidRPr="00666E21">
        <w:rPr>
          <w:rFonts w:ascii="Arial" w:hAnsi="Arial" w:cs="Arial"/>
        </w:rPr>
        <w:t xml:space="preserve"> </w:t>
      </w:r>
    </w:p>
    <w:p w14:paraId="3B23A03C" w14:textId="5431EA9C"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Rural workplaces including in the agriculture sector, where there may be higher rates of casualised labour and higher numbers of migrant and undocumented workers, coupled with isolation and/or lack of access to support</w:t>
      </w:r>
      <w:r w:rsidR="00FA734E">
        <w:rPr>
          <w:rFonts w:ascii="Arial" w:hAnsi="Arial" w:cs="Arial"/>
        </w:rPr>
        <w:t>.</w:t>
      </w:r>
      <w:r w:rsidR="007B057B">
        <w:rPr>
          <w:rStyle w:val="FootnoteReference"/>
          <w:rFonts w:ascii="Arial" w:hAnsi="Arial" w:cs="Arial"/>
        </w:rPr>
        <w:footnoteReference w:id="67"/>
      </w:r>
      <w:r w:rsidRPr="00666E21">
        <w:rPr>
          <w:rFonts w:ascii="Arial" w:hAnsi="Arial" w:cs="Arial"/>
        </w:rPr>
        <w:t xml:space="preserve"> </w:t>
      </w:r>
    </w:p>
    <w:p w14:paraId="60C6EA1C" w14:textId="64454ED6"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Migrant and refugee women, in particular those on temporary visas and undocumented workers</w:t>
      </w:r>
      <w:r w:rsidR="00FA734E">
        <w:rPr>
          <w:rFonts w:ascii="Arial" w:hAnsi="Arial" w:cs="Arial"/>
        </w:rPr>
        <w:t>.</w:t>
      </w:r>
      <w:r w:rsidR="007B057B">
        <w:rPr>
          <w:rStyle w:val="FootnoteReference"/>
          <w:rFonts w:ascii="Arial" w:hAnsi="Arial" w:cs="Arial"/>
        </w:rPr>
        <w:footnoteReference w:id="68"/>
      </w:r>
      <w:r w:rsidRPr="00666E21">
        <w:rPr>
          <w:rFonts w:ascii="Arial" w:hAnsi="Arial" w:cs="Arial"/>
        </w:rPr>
        <w:t xml:space="preserve"> </w:t>
      </w:r>
    </w:p>
    <w:p w14:paraId="4A102144" w14:textId="3E538BE9"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Women in precarious work</w:t>
      </w:r>
      <w:r w:rsidR="00FA734E">
        <w:rPr>
          <w:rFonts w:ascii="Arial" w:hAnsi="Arial" w:cs="Arial"/>
        </w:rPr>
        <w:t>.</w:t>
      </w:r>
      <w:r w:rsidR="007B057B">
        <w:rPr>
          <w:rStyle w:val="FootnoteReference"/>
          <w:rFonts w:ascii="Arial" w:hAnsi="Arial" w:cs="Arial"/>
        </w:rPr>
        <w:footnoteReference w:id="69"/>
      </w:r>
    </w:p>
    <w:p w14:paraId="67D91986" w14:textId="64A35F66" w:rsidR="004B1B85" w:rsidRPr="00666E21" w:rsidRDefault="004B1B85" w:rsidP="00BE7C65">
      <w:pPr>
        <w:pStyle w:val="ListParagraph"/>
        <w:numPr>
          <w:ilvl w:val="0"/>
          <w:numId w:val="37"/>
        </w:numPr>
        <w:spacing w:after="120"/>
        <w:ind w:left="714" w:hanging="357"/>
        <w:contextualSpacing w:val="0"/>
        <w:jc w:val="both"/>
        <w:rPr>
          <w:rFonts w:ascii="Arial" w:hAnsi="Arial" w:cs="Arial"/>
        </w:rPr>
      </w:pPr>
      <w:r w:rsidRPr="00666E21">
        <w:rPr>
          <w:rFonts w:ascii="Arial" w:hAnsi="Arial" w:cs="Arial"/>
        </w:rPr>
        <w:t>Women with disabilities</w:t>
      </w:r>
      <w:r w:rsidR="00FA734E">
        <w:rPr>
          <w:rFonts w:ascii="Arial" w:hAnsi="Arial" w:cs="Arial"/>
        </w:rPr>
        <w:t>.</w:t>
      </w:r>
      <w:r w:rsidR="007B057B">
        <w:rPr>
          <w:rStyle w:val="FootnoteReference"/>
          <w:rFonts w:ascii="Arial" w:hAnsi="Arial" w:cs="Arial"/>
        </w:rPr>
        <w:footnoteReference w:id="70"/>
      </w:r>
      <w:r w:rsidRPr="00666E21">
        <w:rPr>
          <w:rFonts w:ascii="Arial" w:hAnsi="Arial" w:cs="Arial"/>
        </w:rPr>
        <w:t xml:space="preserve"> </w:t>
      </w:r>
    </w:p>
    <w:p w14:paraId="53855DC5" w14:textId="6006F66E" w:rsidR="004B1B85" w:rsidRPr="00666E21" w:rsidRDefault="004B1B85" w:rsidP="00D46CAA">
      <w:pPr>
        <w:autoSpaceDE w:val="0"/>
        <w:autoSpaceDN w:val="0"/>
        <w:adjustRightInd w:val="0"/>
        <w:spacing w:after="120" w:line="276" w:lineRule="auto"/>
        <w:jc w:val="both"/>
        <w:rPr>
          <w:rFonts w:ascii="Arial" w:hAnsi="Arial" w:cs="Arial"/>
        </w:rPr>
      </w:pPr>
      <w:r w:rsidRPr="00666E21">
        <w:rPr>
          <w:rFonts w:ascii="Arial" w:hAnsi="Arial" w:cs="Arial"/>
        </w:rPr>
        <w:t xml:space="preserve">To identify appropriate strategies for preventing and responding to sexual harassment among high-risk populations, </w:t>
      </w:r>
      <w:r w:rsidR="002501F2">
        <w:rPr>
          <w:rFonts w:ascii="Arial" w:hAnsi="Arial" w:cs="Arial"/>
        </w:rPr>
        <w:t>WHV</w:t>
      </w:r>
      <w:r w:rsidR="00853FAE">
        <w:rPr>
          <w:rFonts w:ascii="Arial" w:hAnsi="Arial" w:cs="Arial"/>
        </w:rPr>
        <w:t xml:space="preserve"> </w:t>
      </w:r>
      <w:r w:rsidRPr="00666E21">
        <w:rPr>
          <w:rFonts w:ascii="Arial" w:hAnsi="Arial" w:cs="Arial"/>
        </w:rPr>
        <w:t>recommend</w:t>
      </w:r>
      <w:r w:rsidR="002501F2">
        <w:rPr>
          <w:rFonts w:ascii="Arial" w:hAnsi="Arial" w:cs="Arial"/>
        </w:rPr>
        <w:t>s</w:t>
      </w:r>
      <w:r w:rsidRPr="00666E21">
        <w:rPr>
          <w:rFonts w:ascii="Arial" w:hAnsi="Arial" w:cs="Arial"/>
        </w:rPr>
        <w:t xml:space="preserve"> </w:t>
      </w:r>
      <w:r w:rsidRPr="00666E21">
        <w:rPr>
          <w:rFonts w:ascii="Arial" w:hAnsi="Arial" w:cs="Arial"/>
        </w:rPr>
        <w:t xml:space="preserve">the Government undertake a meaningful consultation with high-risk groups and communities including young workers, Aboriginal and </w:t>
      </w:r>
      <w:r w:rsidRPr="00666E21">
        <w:rPr>
          <w:rFonts w:ascii="Arial" w:hAnsi="Arial" w:cs="Arial"/>
        </w:rPr>
        <w:lastRenderedPageBreak/>
        <w:t xml:space="preserve">Torres Strait Islander workers, LGBTIQ+ people, migrant and refugee workers (especially those with uncertain visa or residency status) and people with a disability. </w:t>
      </w:r>
    </w:p>
    <w:p w14:paraId="30364CBD" w14:textId="02F46BCE" w:rsidR="004B1B85" w:rsidRPr="006D1541" w:rsidRDefault="004B1B85" w:rsidP="00D46CAA">
      <w:pPr>
        <w:spacing w:after="120" w:line="276" w:lineRule="auto"/>
        <w:jc w:val="both"/>
        <w:rPr>
          <w:rFonts w:ascii="Arial" w:eastAsia="Calibri" w:hAnsi="Arial" w:cs="Arial"/>
        </w:rPr>
      </w:pPr>
      <w:r w:rsidRPr="00B0001E">
        <w:rPr>
          <w:rFonts w:ascii="Arial" w:hAnsi="Arial" w:cs="Arial"/>
        </w:rPr>
        <w:t xml:space="preserve">While the key messages may be universal (e.g., that sexual harassment is against the law, that employers have a responsibility to prevent it, and employees have a right to report it and access supports), the way these messages are delivered should be informed by an intersectional approach which considers factors such as accessibility (ability, geography, language, cost), cultural responsiveness/safety and gender inclusiveness. Similarly, from the employer </w:t>
      </w:r>
      <w:r w:rsidRPr="00B0001E">
        <w:rPr>
          <w:rFonts w:ascii="Arial" w:hAnsi="Arial" w:cs="Arial"/>
        </w:rPr>
        <w:t>side</w:t>
      </w:r>
      <w:r w:rsidRPr="00B0001E">
        <w:rPr>
          <w:rFonts w:ascii="Arial" w:hAnsi="Arial" w:cs="Arial"/>
        </w:rPr>
        <w:t>, ‘universal’ communications and education on sexual harassment should be complemented by tailored messages relevant to the industry and workforce. For example, research in the construction and manufacturing industries has shown that programs which work with employees to challenge misconceptions and stereotypes can be effective in creating a positive workplace culture</w:t>
      </w:r>
      <w:r w:rsidR="00FA734E">
        <w:rPr>
          <w:rFonts w:ascii="Arial" w:hAnsi="Arial" w:cs="Arial"/>
        </w:rPr>
        <w:t>.</w:t>
      </w:r>
      <w:r w:rsidR="007B057B">
        <w:rPr>
          <w:rStyle w:val="FootnoteReference"/>
          <w:rFonts w:ascii="Arial" w:hAnsi="Arial" w:cs="Arial"/>
        </w:rPr>
        <w:footnoteReference w:id="71"/>
      </w:r>
      <w:r w:rsidR="00FA734E">
        <w:rPr>
          <w:rFonts w:ascii="Arial" w:hAnsi="Arial" w:cs="Arial"/>
        </w:rPr>
        <w:t xml:space="preserve"> O</w:t>
      </w:r>
      <w:r w:rsidRPr="00B0001E">
        <w:rPr>
          <w:rFonts w:ascii="Arial" w:hAnsi="Arial" w:cs="Arial"/>
        </w:rPr>
        <w:t xml:space="preserve">rganisations that specialise in the primary prevention of gendered violence with an intersectional lens, such as </w:t>
      </w:r>
      <w:r w:rsidR="00853FAE">
        <w:rPr>
          <w:rFonts w:ascii="Arial" w:hAnsi="Arial" w:cs="Arial"/>
        </w:rPr>
        <w:t xml:space="preserve">Victoria’s </w:t>
      </w:r>
      <w:r w:rsidRPr="00B0001E">
        <w:rPr>
          <w:rFonts w:ascii="Arial" w:hAnsi="Arial" w:cs="Arial"/>
        </w:rPr>
        <w:t>women’s health services, are well-placed to support employers to understand, prevent and address sexual harassment in their organisational context.</w:t>
      </w:r>
    </w:p>
    <w:p w14:paraId="2E2ABE3C" w14:textId="0A0DBEEF" w:rsidR="004B1B85" w:rsidRDefault="004B1B85" w:rsidP="00D46CAA">
      <w:pPr>
        <w:spacing w:after="120" w:line="276" w:lineRule="auto"/>
        <w:jc w:val="both"/>
        <w:rPr>
          <w:rFonts w:ascii="Arial" w:eastAsia="Calibri" w:hAnsi="Arial" w:cs="Arial"/>
        </w:rPr>
      </w:pPr>
      <w:r w:rsidRPr="006D1541">
        <w:rPr>
          <w:rFonts w:ascii="Arial" w:eastAsia="Calibri" w:hAnsi="Arial" w:cs="Arial"/>
        </w:rPr>
        <w:t xml:space="preserve">Sexual harassment and violence prevention programs need to be undertaken in line with the primary prevention evidence that </w:t>
      </w:r>
      <w:r>
        <w:rPr>
          <w:rFonts w:ascii="Arial" w:eastAsia="Calibri" w:hAnsi="Arial" w:cs="Arial"/>
        </w:rPr>
        <w:t>highlights the need for</w:t>
      </w:r>
      <w:r w:rsidRPr="006D1541">
        <w:rPr>
          <w:rFonts w:ascii="Arial" w:eastAsia="Calibri" w:hAnsi="Arial" w:cs="Arial"/>
        </w:rPr>
        <w:t xml:space="preserve"> a whole of setting approach to prevention. For example, in the workplace, </w:t>
      </w:r>
      <w:r>
        <w:rPr>
          <w:rFonts w:ascii="Arial" w:eastAsia="Calibri" w:hAnsi="Arial" w:cs="Arial"/>
        </w:rPr>
        <w:t xml:space="preserve">the </w:t>
      </w:r>
      <w:r w:rsidRPr="006D1541">
        <w:rPr>
          <w:rFonts w:ascii="Arial" w:eastAsia="Calibri" w:hAnsi="Arial" w:cs="Arial"/>
        </w:rPr>
        <w:t xml:space="preserve">drivers of violence need to be addressed across all levels of organisations including across policy and process, </w:t>
      </w:r>
      <w:r>
        <w:rPr>
          <w:rFonts w:ascii="Arial" w:eastAsia="Calibri" w:hAnsi="Arial" w:cs="Arial"/>
        </w:rPr>
        <w:t>within the</w:t>
      </w:r>
      <w:r w:rsidRPr="006D1541">
        <w:rPr>
          <w:rFonts w:ascii="Arial" w:eastAsia="Calibri" w:hAnsi="Arial" w:cs="Arial"/>
        </w:rPr>
        <w:t xml:space="preserve"> leadership, and across the culture of the organisation. Our Watch’s </w:t>
      </w:r>
      <w:r w:rsidRPr="006D1541">
        <w:rPr>
          <w:rFonts w:ascii="Arial" w:eastAsia="Calibri" w:hAnsi="Arial" w:cs="Arial"/>
          <w:i/>
          <w:iCs/>
        </w:rPr>
        <w:t>Workplace Equality &amp; Respect (WER) Standards</w:t>
      </w:r>
      <w:r w:rsidRPr="006D1541">
        <w:rPr>
          <w:rFonts w:ascii="Arial" w:eastAsia="Calibri" w:hAnsi="Arial" w:cs="Arial"/>
        </w:rPr>
        <w:t xml:space="preserve"> provide guidance for workplaces to promote and embed gender equality and respect in the workplace through a comprehensive organisational change process. A range of tools and resources are available to support workplaces to implement the WER Standards, which can be accessed via the </w:t>
      </w:r>
      <w:hyperlink r:id="rId42" w:history="1">
        <w:r w:rsidRPr="007B057B">
          <w:rPr>
            <w:rStyle w:val="Hyperlink"/>
            <w:rFonts w:ascii="Arial" w:eastAsia="Calibri" w:hAnsi="Arial" w:cs="Arial"/>
          </w:rPr>
          <w:t>Our Watch website</w:t>
        </w:r>
      </w:hyperlink>
      <w:r w:rsidRPr="006D1541">
        <w:rPr>
          <w:rFonts w:ascii="Arial" w:eastAsia="Calibri" w:hAnsi="Arial" w:cs="Arial"/>
        </w:rPr>
        <w:t xml:space="preserve">. </w:t>
      </w:r>
    </w:p>
    <w:p w14:paraId="38D0D9E4" w14:textId="6DED4014" w:rsidR="004B1B85" w:rsidRPr="006D1541" w:rsidRDefault="004B1B85" w:rsidP="00D46CAA">
      <w:pPr>
        <w:pStyle w:val="NormalWeb"/>
        <w:spacing w:before="0" w:beforeAutospacing="0" w:after="120" w:afterAutospacing="0" w:line="276" w:lineRule="auto"/>
        <w:jc w:val="both"/>
        <w:rPr>
          <w:rFonts w:ascii="Arial" w:eastAsiaTheme="minorHAnsi" w:hAnsi="Arial" w:cs="Arial"/>
          <w:sz w:val="22"/>
          <w:szCs w:val="22"/>
        </w:rPr>
      </w:pPr>
      <w:r w:rsidRPr="006D1541">
        <w:rPr>
          <w:rFonts w:ascii="Arial" w:eastAsiaTheme="minorHAnsi" w:hAnsi="Arial" w:cs="Arial"/>
          <w:sz w:val="22"/>
          <w:szCs w:val="22"/>
        </w:rPr>
        <w:t xml:space="preserve">During COVID-19, the concept of the workplace is changing with more people working from home. This may result in an increase in different forms of sexual harassment such as online sexual harassment, while increased financial pressures may increase victims’/witnesses’ reluctance  to  speak  out  against  sexual harassment  due  to  fear  of  losing  their  job.  COVID-19 has  also  </w:t>
      </w:r>
      <w:r>
        <w:rPr>
          <w:rFonts w:ascii="Arial" w:eastAsiaTheme="minorHAnsi" w:hAnsi="Arial" w:cs="Arial"/>
          <w:sz w:val="22"/>
          <w:szCs w:val="22"/>
        </w:rPr>
        <w:t>increased</w:t>
      </w:r>
      <w:r w:rsidRPr="006D1541">
        <w:rPr>
          <w:rFonts w:ascii="Arial" w:eastAsiaTheme="minorHAnsi" w:hAnsi="Arial" w:cs="Arial"/>
          <w:sz w:val="22"/>
          <w:szCs w:val="22"/>
        </w:rPr>
        <w:t xml:space="preserve">  pressure  on  marginalised groups of female employees, particularly migrant and refugee workers, increasing the risk of work-related violence. Any </w:t>
      </w:r>
      <w:r>
        <w:rPr>
          <w:rFonts w:ascii="Arial" w:eastAsiaTheme="minorHAnsi" w:hAnsi="Arial" w:cs="Arial"/>
          <w:sz w:val="22"/>
          <w:szCs w:val="22"/>
        </w:rPr>
        <w:t>approach</w:t>
      </w:r>
      <w:r w:rsidRPr="006D1541">
        <w:rPr>
          <w:rFonts w:ascii="Arial" w:eastAsiaTheme="minorHAnsi" w:hAnsi="Arial" w:cs="Arial"/>
          <w:sz w:val="22"/>
          <w:szCs w:val="22"/>
        </w:rPr>
        <w:t xml:space="preserve"> to prevent</w:t>
      </w:r>
      <w:r>
        <w:rPr>
          <w:rFonts w:ascii="Arial" w:eastAsiaTheme="minorHAnsi" w:hAnsi="Arial" w:cs="Arial"/>
          <w:sz w:val="22"/>
          <w:szCs w:val="22"/>
        </w:rPr>
        <w:t>ing</w:t>
      </w:r>
      <w:r w:rsidRPr="006D1541">
        <w:rPr>
          <w:rFonts w:ascii="Arial" w:eastAsiaTheme="minorHAnsi" w:hAnsi="Arial" w:cs="Arial"/>
          <w:sz w:val="22"/>
          <w:szCs w:val="22"/>
        </w:rPr>
        <w:t xml:space="preserve"> workplace sexual harassment needs to consider the COVID context, </w:t>
      </w:r>
      <w:r w:rsidR="00AF5465">
        <w:rPr>
          <w:rFonts w:ascii="Arial" w:eastAsiaTheme="minorHAnsi" w:hAnsi="Arial" w:cs="Arial"/>
          <w:sz w:val="22"/>
          <w:szCs w:val="22"/>
        </w:rPr>
        <w:t xml:space="preserve">including the increase in </w:t>
      </w:r>
      <w:r w:rsidRPr="006D1541">
        <w:rPr>
          <w:rFonts w:ascii="Arial" w:eastAsiaTheme="minorHAnsi" w:hAnsi="Arial" w:cs="Arial"/>
          <w:sz w:val="22"/>
          <w:szCs w:val="22"/>
        </w:rPr>
        <w:t xml:space="preserve">staff working from home and </w:t>
      </w:r>
      <w:r w:rsidR="00AF5465">
        <w:rPr>
          <w:rFonts w:ascii="Arial" w:eastAsiaTheme="minorHAnsi" w:hAnsi="Arial" w:cs="Arial"/>
          <w:sz w:val="22"/>
          <w:szCs w:val="22"/>
        </w:rPr>
        <w:t>in</w:t>
      </w:r>
      <w:r w:rsidRPr="006D1541">
        <w:rPr>
          <w:rFonts w:ascii="Arial" w:eastAsiaTheme="minorHAnsi" w:hAnsi="Arial" w:cs="Arial"/>
          <w:sz w:val="22"/>
          <w:szCs w:val="22"/>
        </w:rPr>
        <w:t xml:space="preserve"> online interactions. </w:t>
      </w:r>
    </w:p>
    <w:p w14:paraId="3F43CE5A" w14:textId="77777777" w:rsidR="004B1B85" w:rsidRPr="00E5779C" w:rsidRDefault="004B1B85" w:rsidP="004B1B85">
      <w:pPr>
        <w:spacing w:after="120" w:line="300" w:lineRule="auto"/>
        <w:jc w:val="both"/>
        <w:rPr>
          <w:rFonts w:ascii="Arial" w:eastAsia="Calibri" w:hAnsi="Arial" w:cs="Arial"/>
          <w:lang w:eastAsia="en-AU"/>
        </w:rPr>
      </w:pPr>
    </w:p>
    <w:p w14:paraId="29251AFF" w14:textId="2BEF9A3F" w:rsidR="009308A0" w:rsidRPr="00A540D1" w:rsidRDefault="00A5094B" w:rsidP="0017033D">
      <w:pPr>
        <w:pStyle w:val="Heading2"/>
        <w:numPr>
          <w:ilvl w:val="0"/>
          <w:numId w:val="45"/>
        </w:numPr>
        <w:ind w:left="357" w:hanging="357"/>
      </w:pPr>
      <w:bookmarkStart w:id="74" w:name="_Hlk78473228"/>
      <w:bookmarkStart w:id="75" w:name="_Toc78640088"/>
      <w:r>
        <w:t>End gender-based violence in mental health facilities and i</w:t>
      </w:r>
      <w:r w:rsidR="009308A0" w:rsidRPr="00660010">
        <w:t>nvest in mental health support for women who have experienced violence.</w:t>
      </w:r>
      <w:bookmarkEnd w:id="75"/>
      <w:r w:rsidR="009308A0" w:rsidRPr="00660010">
        <w:t xml:space="preserve"> </w:t>
      </w:r>
      <w:bookmarkEnd w:id="74"/>
    </w:p>
    <w:p w14:paraId="0F89633C" w14:textId="5D4BEE77" w:rsidR="009308A0" w:rsidRDefault="00AF5465" w:rsidP="0030647E">
      <w:pPr>
        <w:pStyle w:val="ListParagraph"/>
        <w:numPr>
          <w:ilvl w:val="0"/>
          <w:numId w:val="40"/>
        </w:numPr>
        <w:shd w:val="clear" w:color="auto" w:fill="E7E6E6" w:themeFill="background2"/>
        <w:spacing w:before="160" w:after="120"/>
        <w:ind w:left="357" w:hanging="357"/>
        <w:contextualSpacing w:val="0"/>
        <w:jc w:val="both"/>
        <w:rPr>
          <w:rFonts w:ascii="Arial" w:hAnsi="Arial" w:cs="Arial"/>
          <w:lang w:val="en-US"/>
        </w:rPr>
      </w:pPr>
      <w:r>
        <w:rPr>
          <w:rFonts w:ascii="Arial" w:hAnsi="Arial" w:cs="Arial"/>
          <w:lang w:val="en-US"/>
        </w:rPr>
        <w:t>Retain m</w:t>
      </w:r>
      <w:r w:rsidR="009308A0">
        <w:rPr>
          <w:rFonts w:ascii="Arial" w:hAnsi="Arial" w:cs="Arial"/>
          <w:lang w:val="en-US"/>
        </w:rPr>
        <w:t xml:space="preserve">ental health </w:t>
      </w:r>
      <w:r>
        <w:rPr>
          <w:rFonts w:ascii="Arial" w:hAnsi="Arial" w:cs="Arial"/>
          <w:lang w:val="en-US"/>
        </w:rPr>
        <w:t xml:space="preserve">as </w:t>
      </w:r>
      <w:r w:rsidR="009308A0">
        <w:rPr>
          <w:rFonts w:ascii="Arial" w:hAnsi="Arial" w:cs="Arial"/>
          <w:lang w:val="en-US"/>
        </w:rPr>
        <w:t xml:space="preserve">a focus area in the </w:t>
      </w:r>
      <w:r w:rsidR="009308A0" w:rsidRPr="00401AF4">
        <w:rPr>
          <w:rFonts w:ascii="Arial" w:hAnsi="Arial" w:cs="Arial"/>
          <w:i/>
          <w:iCs/>
          <w:lang w:val="en-US"/>
        </w:rPr>
        <w:t>Framework</w:t>
      </w:r>
      <w:r w:rsidR="009308A0">
        <w:rPr>
          <w:rFonts w:ascii="Arial" w:hAnsi="Arial" w:cs="Arial"/>
          <w:lang w:val="en-US"/>
        </w:rPr>
        <w:t xml:space="preserve"> with a focus on </w:t>
      </w:r>
      <w:r w:rsidR="00A5094B">
        <w:rPr>
          <w:rFonts w:ascii="Arial" w:hAnsi="Arial" w:cs="Arial"/>
          <w:lang w:val="en-US"/>
        </w:rPr>
        <w:t xml:space="preserve">ending gender-based violence within mental health facilities and </w:t>
      </w:r>
      <w:r w:rsidR="009308A0">
        <w:rPr>
          <w:rFonts w:ascii="Arial" w:hAnsi="Arial" w:cs="Arial"/>
          <w:lang w:val="en-US"/>
        </w:rPr>
        <w:t xml:space="preserve">supporting the mental health of women who have experienced violence. </w:t>
      </w:r>
    </w:p>
    <w:p w14:paraId="7528D7E9" w14:textId="3AF00C4B" w:rsidR="003409FA" w:rsidRDefault="009308A0" w:rsidP="00ED5EAC">
      <w:pPr>
        <w:jc w:val="both"/>
        <w:rPr>
          <w:rFonts w:ascii="Arial" w:hAnsi="Arial" w:cs="Arial"/>
          <w:lang w:val="en-US"/>
        </w:rPr>
      </w:pPr>
      <w:r>
        <w:rPr>
          <w:rFonts w:ascii="Arial" w:eastAsia="Times New Roman" w:hAnsi="Arial" w:cs="Arial"/>
        </w:rPr>
        <w:t>WHV</w:t>
      </w:r>
      <w:r w:rsidRPr="004949AA">
        <w:rPr>
          <w:rFonts w:ascii="Arial" w:eastAsia="Times New Roman" w:hAnsi="Arial" w:cs="Arial"/>
        </w:rPr>
        <w:t xml:space="preserve"> strongly support</w:t>
      </w:r>
      <w:r>
        <w:rPr>
          <w:rFonts w:ascii="Arial" w:eastAsia="Times New Roman" w:hAnsi="Arial" w:cs="Arial"/>
        </w:rPr>
        <w:t>s</w:t>
      </w:r>
      <w:r w:rsidRPr="004949AA">
        <w:rPr>
          <w:rFonts w:ascii="Arial" w:eastAsia="Times New Roman" w:hAnsi="Arial" w:cs="Arial"/>
        </w:rPr>
        <w:t xml:space="preserve"> the inclusion</w:t>
      </w:r>
      <w:r>
        <w:rPr>
          <w:rFonts w:ascii="Arial" w:eastAsia="Times New Roman" w:hAnsi="Arial" w:cs="Arial"/>
        </w:rPr>
        <w:t xml:space="preserve"> of</w:t>
      </w:r>
      <w:r w:rsidRPr="004949AA">
        <w:rPr>
          <w:rFonts w:ascii="Arial" w:eastAsia="Times New Roman" w:hAnsi="Arial" w:cs="Arial"/>
        </w:rPr>
        <w:t xml:space="preserve"> </w:t>
      </w:r>
      <w:r w:rsidRPr="004949AA">
        <w:rPr>
          <w:rFonts w:ascii="Arial" w:eastAsia="Times New Roman" w:hAnsi="Arial" w:cs="Arial"/>
          <w:i/>
          <w:iCs/>
        </w:rPr>
        <w:t>mental health</w:t>
      </w:r>
      <w:r w:rsidRPr="004949AA">
        <w:rPr>
          <w:rFonts w:ascii="Arial" w:eastAsia="Times New Roman" w:hAnsi="Arial" w:cs="Arial"/>
        </w:rPr>
        <w:t xml:space="preserve"> as a focus area within the </w:t>
      </w:r>
      <w:r>
        <w:rPr>
          <w:rFonts w:ascii="Arial" w:eastAsia="Times New Roman" w:hAnsi="Arial" w:cs="Arial"/>
        </w:rPr>
        <w:t>draft f</w:t>
      </w:r>
      <w:r w:rsidRPr="004949AA">
        <w:rPr>
          <w:rFonts w:ascii="Arial" w:eastAsia="Times New Roman" w:hAnsi="Arial" w:cs="Arial"/>
        </w:rPr>
        <w:t>ramework</w:t>
      </w:r>
      <w:r w:rsidR="00AF5465">
        <w:rPr>
          <w:rFonts w:ascii="Arial" w:eastAsia="Times New Roman" w:hAnsi="Arial" w:cs="Arial"/>
        </w:rPr>
        <w:t>, and the</w:t>
      </w:r>
      <w:r w:rsidR="00AF5465" w:rsidRPr="004949AA">
        <w:rPr>
          <w:rFonts w:ascii="Arial" w:eastAsia="Times New Roman" w:hAnsi="Arial" w:cs="Arial"/>
        </w:rPr>
        <w:t xml:space="preserve"> mandate to </w:t>
      </w:r>
      <w:r w:rsidR="00AF5465" w:rsidRPr="004949AA">
        <w:rPr>
          <w:rFonts w:ascii="Arial" w:eastAsia="Times New Roman" w:hAnsi="Arial" w:cs="Arial"/>
          <w:i/>
          <w:iCs/>
        </w:rPr>
        <w:t>improve service system responses</w:t>
      </w:r>
      <w:r w:rsidR="00AF5465" w:rsidRPr="004949AA">
        <w:rPr>
          <w:rFonts w:ascii="Arial" w:eastAsia="Times New Roman" w:hAnsi="Arial" w:cs="Arial"/>
        </w:rPr>
        <w:t xml:space="preserve"> as a national priority</w:t>
      </w:r>
      <w:r w:rsidRPr="004949AA">
        <w:rPr>
          <w:rFonts w:ascii="Arial" w:eastAsia="Times New Roman" w:hAnsi="Arial" w:cs="Arial"/>
        </w:rPr>
        <w:t xml:space="preserve">. </w:t>
      </w:r>
      <w:r>
        <w:rPr>
          <w:rFonts w:ascii="Arial" w:hAnsi="Arial" w:cs="Arial"/>
          <w:lang w:val="en-US"/>
        </w:rPr>
        <w:t>Th</w:t>
      </w:r>
      <w:r w:rsidR="00AF5465">
        <w:rPr>
          <w:rFonts w:ascii="Arial" w:hAnsi="Arial" w:cs="Arial"/>
          <w:lang w:val="en-US"/>
        </w:rPr>
        <w:t xml:space="preserve">e </w:t>
      </w:r>
      <w:r w:rsidR="00AF5465">
        <w:rPr>
          <w:rFonts w:ascii="Arial" w:hAnsi="Arial" w:cs="Arial"/>
          <w:lang w:val="en-US"/>
        </w:rPr>
        <w:lastRenderedPageBreak/>
        <w:t xml:space="preserve">next </w:t>
      </w:r>
      <w:r w:rsidR="00AF5465">
        <w:rPr>
          <w:rFonts w:ascii="Arial" w:hAnsi="Arial" w:cs="Arial"/>
          <w:i/>
          <w:iCs/>
          <w:lang w:val="en-US"/>
        </w:rPr>
        <w:t>National Plan</w:t>
      </w:r>
      <w:r w:rsidRPr="004949AA">
        <w:rPr>
          <w:rFonts w:ascii="Arial" w:hAnsi="Arial" w:cs="Arial"/>
          <w:lang w:val="en-US"/>
        </w:rPr>
        <w:t xml:space="preserve"> </w:t>
      </w:r>
      <w:r w:rsidR="00AF5465">
        <w:rPr>
          <w:rFonts w:ascii="Arial" w:hAnsi="Arial" w:cs="Arial"/>
          <w:lang w:val="en-US"/>
        </w:rPr>
        <w:t xml:space="preserve">should </w:t>
      </w:r>
      <w:r w:rsidRPr="004949AA">
        <w:rPr>
          <w:rFonts w:ascii="Arial" w:hAnsi="Arial" w:cs="Arial"/>
          <w:lang w:val="en-US"/>
        </w:rPr>
        <w:t xml:space="preserve">focus specifically on </w:t>
      </w:r>
      <w:r w:rsidR="003409FA">
        <w:rPr>
          <w:rFonts w:ascii="Arial" w:hAnsi="Arial" w:cs="Arial"/>
          <w:lang w:val="en-US"/>
        </w:rPr>
        <w:t xml:space="preserve">ending gender-based violence in mental health facilities and </w:t>
      </w:r>
      <w:r w:rsidRPr="004949AA">
        <w:rPr>
          <w:rFonts w:ascii="Arial" w:hAnsi="Arial" w:cs="Arial"/>
          <w:lang w:val="en-US"/>
        </w:rPr>
        <w:t xml:space="preserve">ensuring women who have experienced violence </w:t>
      </w:r>
      <w:r w:rsidR="003409FA">
        <w:rPr>
          <w:rFonts w:ascii="Arial" w:hAnsi="Arial" w:cs="Arial"/>
          <w:lang w:val="en-US"/>
        </w:rPr>
        <w:t xml:space="preserve">(outside or within mental health services) </w:t>
      </w:r>
      <w:r w:rsidRPr="004949AA">
        <w:rPr>
          <w:rFonts w:ascii="Arial" w:hAnsi="Arial" w:cs="Arial"/>
          <w:lang w:val="en-US"/>
        </w:rPr>
        <w:t>can access appropriate trauma</w:t>
      </w:r>
      <w:r w:rsidR="00AF5465">
        <w:rPr>
          <w:rFonts w:ascii="Arial" w:hAnsi="Arial" w:cs="Arial"/>
          <w:lang w:val="en-US"/>
        </w:rPr>
        <w:t>-</w:t>
      </w:r>
      <w:r w:rsidRPr="004949AA">
        <w:rPr>
          <w:rFonts w:ascii="Arial" w:hAnsi="Arial" w:cs="Arial"/>
          <w:lang w:val="en-US"/>
        </w:rPr>
        <w:t xml:space="preserve">informed support. </w:t>
      </w:r>
    </w:p>
    <w:p w14:paraId="24B0A9EC" w14:textId="27C61538" w:rsidR="009308A0" w:rsidRDefault="009308A0" w:rsidP="00ED5EAC">
      <w:pPr>
        <w:jc w:val="both"/>
        <w:rPr>
          <w:rFonts w:ascii="Arial" w:eastAsia="Times New Roman" w:hAnsi="Arial" w:cs="Arial"/>
        </w:rPr>
      </w:pPr>
      <w:r>
        <w:rPr>
          <w:rFonts w:ascii="Arial" w:eastAsia="Times New Roman" w:hAnsi="Arial" w:cs="Arial"/>
        </w:rPr>
        <w:t xml:space="preserve">Violence against women </w:t>
      </w:r>
      <w:r w:rsidRPr="004949AA">
        <w:rPr>
          <w:rFonts w:ascii="Arial" w:eastAsia="Times New Roman" w:hAnsi="Arial" w:cs="Arial"/>
        </w:rPr>
        <w:t>has a significant negative impact on the mental health of victim/survivors</w:t>
      </w:r>
      <w:r>
        <w:rPr>
          <w:rFonts w:ascii="Arial" w:eastAsia="Times New Roman" w:hAnsi="Arial" w:cs="Arial"/>
        </w:rPr>
        <w:t>, but t</w:t>
      </w:r>
      <w:r w:rsidRPr="004949AA">
        <w:rPr>
          <w:rFonts w:ascii="Arial" w:eastAsia="Times New Roman" w:hAnsi="Arial" w:cs="Arial"/>
        </w:rPr>
        <w:t xml:space="preserve">his is not well understood among mental health service providers. </w:t>
      </w:r>
      <w:r>
        <w:rPr>
          <w:rFonts w:ascii="Arial" w:eastAsia="Times New Roman" w:hAnsi="Arial" w:cs="Arial"/>
        </w:rPr>
        <w:t>While there have been efforts since the Royal Commission into Family Violence to increase the capacity of mental health workers in Victoria to identify family violence and make appropriate referrals, there is a need to build the capacity of mental health workers to integrate an understanding of gendered violence and trauma into their mental health practice.</w:t>
      </w:r>
    </w:p>
    <w:p w14:paraId="737C85CB" w14:textId="35B437E1" w:rsidR="00A5094B" w:rsidRDefault="009308A0" w:rsidP="00ED5EAC">
      <w:pPr>
        <w:jc w:val="both"/>
        <w:rPr>
          <w:rFonts w:ascii="Arial" w:eastAsia="Times New Roman" w:hAnsi="Arial" w:cs="Arial"/>
        </w:rPr>
      </w:pPr>
      <w:r>
        <w:rPr>
          <w:rFonts w:ascii="Arial" w:eastAsia="Times New Roman" w:hAnsi="Arial" w:cs="Arial"/>
        </w:rPr>
        <w:t>WHV does not support inclusion of mental illness as a reinforcing factor driving violence against women, as this is not currently supported by the evidence base</w:t>
      </w:r>
      <w:r w:rsidR="00AF5465">
        <w:rPr>
          <w:rFonts w:ascii="Arial" w:eastAsia="Times New Roman" w:hAnsi="Arial" w:cs="Arial"/>
        </w:rPr>
        <w:t xml:space="preserve"> as outlined in </w:t>
      </w:r>
      <w:r w:rsidR="00AF5465">
        <w:rPr>
          <w:rFonts w:ascii="Arial" w:eastAsia="Times New Roman" w:hAnsi="Arial" w:cs="Arial"/>
          <w:i/>
          <w:iCs/>
        </w:rPr>
        <w:t>Change the Story</w:t>
      </w:r>
      <w:r>
        <w:rPr>
          <w:rFonts w:ascii="Arial" w:eastAsia="Times New Roman" w:hAnsi="Arial" w:cs="Arial"/>
        </w:rPr>
        <w:t>.</w:t>
      </w:r>
    </w:p>
    <w:p w14:paraId="5DD07A41" w14:textId="77777777" w:rsidR="00ED5EAC" w:rsidRDefault="00ED5EAC" w:rsidP="00ED5EAC">
      <w:pPr>
        <w:jc w:val="both"/>
        <w:rPr>
          <w:rFonts w:ascii="Arial" w:eastAsia="Times New Roman" w:hAnsi="Arial" w:cs="Arial"/>
        </w:rPr>
      </w:pPr>
    </w:p>
    <w:p w14:paraId="1154A3D9" w14:textId="77777777" w:rsidR="00A5094B" w:rsidRPr="00A5094B" w:rsidRDefault="00A5094B" w:rsidP="00A5094B">
      <w:pPr>
        <w:pStyle w:val="ListParagraph"/>
        <w:numPr>
          <w:ilvl w:val="1"/>
          <w:numId w:val="45"/>
        </w:numPr>
        <w:rPr>
          <w:b/>
          <w:bCs/>
        </w:rPr>
      </w:pPr>
      <w:r w:rsidRPr="00A5094B">
        <w:rPr>
          <w:rFonts w:ascii="Arial" w:eastAsiaTheme="majorEastAsia" w:hAnsi="Arial" w:cstheme="majorBidi"/>
          <w:b/>
          <w:bCs/>
          <w:color w:val="002F6C"/>
          <w:spacing w:val="-10"/>
          <w:kern w:val="28"/>
          <w:sz w:val="24"/>
          <w:szCs w:val="200"/>
        </w:rPr>
        <w:t>Include ending gendered violence in mental health inpatient facilities as a priority in the next National Plan</w:t>
      </w:r>
    </w:p>
    <w:p w14:paraId="1A0CDFD5" w14:textId="0CF39B16" w:rsidR="00A5094B" w:rsidRDefault="00A5094B" w:rsidP="00ED5EAC">
      <w:pPr>
        <w:jc w:val="both"/>
        <w:rPr>
          <w:rFonts w:ascii="Arial" w:eastAsiaTheme="majorEastAsia" w:hAnsi="Arial" w:cs="Arial"/>
        </w:rPr>
      </w:pPr>
      <w:r>
        <w:rPr>
          <w:rFonts w:ascii="Arial" w:eastAsiaTheme="majorEastAsia" w:hAnsi="Arial" w:cs="Arial"/>
        </w:rPr>
        <w:t>Despite decades of advocacy, w</w:t>
      </w:r>
      <w:r w:rsidRPr="0046595D">
        <w:rPr>
          <w:rFonts w:ascii="Arial" w:eastAsiaTheme="majorEastAsia" w:hAnsi="Arial" w:cs="Arial"/>
        </w:rPr>
        <w:t xml:space="preserve">omen in mental health inpatient units </w:t>
      </w:r>
      <w:r>
        <w:rPr>
          <w:rFonts w:ascii="Arial" w:eastAsiaTheme="majorEastAsia" w:hAnsi="Arial" w:cs="Arial"/>
        </w:rPr>
        <w:t xml:space="preserve">continue to </w:t>
      </w:r>
      <w:r w:rsidRPr="0046595D">
        <w:rPr>
          <w:rFonts w:ascii="Arial" w:eastAsiaTheme="majorEastAsia" w:hAnsi="Arial" w:cs="Arial"/>
        </w:rPr>
        <w:t xml:space="preserve">experience </w:t>
      </w:r>
      <w:r>
        <w:rPr>
          <w:rFonts w:ascii="Arial" w:eastAsiaTheme="majorEastAsia" w:hAnsi="Arial" w:cs="Arial"/>
        </w:rPr>
        <w:t xml:space="preserve">high rates of </w:t>
      </w:r>
      <w:r w:rsidRPr="0046595D">
        <w:rPr>
          <w:rFonts w:ascii="Arial" w:eastAsiaTheme="majorEastAsia" w:hAnsi="Arial" w:cs="Arial"/>
        </w:rPr>
        <w:t>gender-based violence from male consumers, staff and visitors.</w:t>
      </w:r>
      <w:r>
        <w:rPr>
          <w:rStyle w:val="FootnoteReference"/>
          <w:rFonts w:ascii="Arial" w:eastAsiaTheme="majorEastAsia" w:hAnsi="Arial" w:cs="Arial"/>
        </w:rPr>
        <w:footnoteReference w:id="72"/>
      </w:r>
      <w:r w:rsidRPr="0046595D">
        <w:rPr>
          <w:rFonts w:ascii="Arial" w:eastAsiaTheme="majorEastAsia" w:hAnsi="Arial" w:cs="Arial"/>
        </w:rPr>
        <w:t xml:space="preserve"> </w:t>
      </w:r>
      <w:r>
        <w:rPr>
          <w:rFonts w:ascii="Arial" w:eastAsiaTheme="majorEastAsia" w:hAnsi="Arial" w:cs="Arial"/>
        </w:rPr>
        <w:t>Sexual violence in mental health facilities is a form of violence against women (or a setting in which violence occurs) that continues to be under-recognised and represents a systemic policy failure, particularly among state and territory governments.</w:t>
      </w:r>
    </w:p>
    <w:p w14:paraId="7061FEBA" w14:textId="21580D6D" w:rsidR="00A5094B" w:rsidRDefault="00A5094B" w:rsidP="00ED5EAC">
      <w:pPr>
        <w:jc w:val="both"/>
        <w:rPr>
          <w:rFonts w:ascii="Arial" w:eastAsiaTheme="majorEastAsia" w:hAnsi="Arial" w:cs="Arial"/>
        </w:rPr>
      </w:pPr>
      <w:r>
        <w:rPr>
          <w:rFonts w:ascii="Arial" w:eastAsiaTheme="majorEastAsia" w:hAnsi="Arial" w:cs="Arial"/>
        </w:rPr>
        <w:t xml:space="preserve">WHV recommends that the next </w:t>
      </w:r>
      <w:r>
        <w:rPr>
          <w:rFonts w:ascii="Arial" w:eastAsiaTheme="majorEastAsia" w:hAnsi="Arial" w:cs="Arial"/>
          <w:i/>
          <w:iCs/>
        </w:rPr>
        <w:t xml:space="preserve">National Plan </w:t>
      </w:r>
      <w:r>
        <w:rPr>
          <w:rFonts w:ascii="Arial" w:eastAsiaTheme="majorEastAsia" w:hAnsi="Arial" w:cs="Arial"/>
        </w:rPr>
        <w:t>prioritise action to end</w:t>
      </w:r>
      <w:r w:rsidRPr="0046595D">
        <w:rPr>
          <w:rFonts w:ascii="Arial" w:eastAsiaTheme="majorEastAsia" w:hAnsi="Arial" w:cs="Arial"/>
        </w:rPr>
        <w:t xml:space="preserve"> gender-based violence across mental health services</w:t>
      </w:r>
      <w:r>
        <w:rPr>
          <w:rFonts w:ascii="Arial" w:eastAsiaTheme="majorEastAsia" w:hAnsi="Arial" w:cs="Arial"/>
        </w:rPr>
        <w:t>, following the lead of the recent Royal Commission into Victoria’s Mental Health System (recommendation 13).</w:t>
      </w:r>
      <w:r w:rsidRPr="0046595D">
        <w:rPr>
          <w:rFonts w:ascii="Arial" w:eastAsiaTheme="majorEastAsia" w:hAnsi="Arial" w:cs="Arial"/>
        </w:rPr>
        <w:t xml:space="preserve"> </w:t>
      </w:r>
      <w:bookmarkStart w:id="76" w:name="_Hlk78639006"/>
      <w:r w:rsidR="003409FA">
        <w:rPr>
          <w:rFonts w:ascii="Arial" w:eastAsiaTheme="majorEastAsia" w:hAnsi="Arial" w:cs="Arial"/>
        </w:rPr>
        <w:t>For example, the Commonwealth could u</w:t>
      </w:r>
      <w:r w:rsidR="003409FA" w:rsidRPr="003409FA">
        <w:rPr>
          <w:rFonts w:ascii="Arial" w:eastAsiaTheme="majorEastAsia" w:hAnsi="Arial" w:cs="Arial"/>
        </w:rPr>
        <w:t>tilise national funding agreements to ensure state-funded mental health services address gender-based violence in acute mental health facilities</w:t>
      </w:r>
      <w:r w:rsidR="003409FA">
        <w:rPr>
          <w:rFonts w:ascii="Arial" w:eastAsiaTheme="majorEastAsia" w:hAnsi="Arial" w:cs="Arial"/>
        </w:rPr>
        <w:t xml:space="preserve"> and</w:t>
      </w:r>
      <w:r w:rsidR="003409FA" w:rsidRPr="003409FA">
        <w:rPr>
          <w:rFonts w:ascii="Arial" w:eastAsiaTheme="majorEastAsia" w:hAnsi="Arial" w:cs="Arial"/>
        </w:rPr>
        <w:t xml:space="preserve"> </w:t>
      </w:r>
      <w:r w:rsidR="003409FA" w:rsidRPr="003409FA">
        <w:rPr>
          <w:rFonts w:ascii="Arial" w:eastAsiaTheme="majorEastAsia" w:hAnsi="Arial" w:cs="Arial"/>
        </w:rPr>
        <w:t>better respond to the mental health impacts of violence against women.</w:t>
      </w:r>
    </w:p>
    <w:bookmarkEnd w:id="76"/>
    <w:p w14:paraId="750B736D" w14:textId="078EF21B" w:rsidR="009308A0" w:rsidRDefault="009308A0" w:rsidP="009308A0">
      <w:pPr>
        <w:spacing w:after="0"/>
        <w:jc w:val="both"/>
        <w:rPr>
          <w:rFonts w:ascii="Arial" w:eastAsia="Times New Roman" w:hAnsi="Arial" w:cs="Arial"/>
          <w:b/>
          <w:bCs/>
        </w:rPr>
      </w:pPr>
    </w:p>
    <w:p w14:paraId="6EDEA57D" w14:textId="3E0127BB" w:rsidR="009308A0" w:rsidRDefault="009308A0" w:rsidP="00A5094B">
      <w:pPr>
        <w:pStyle w:val="Heading3"/>
        <w:numPr>
          <w:ilvl w:val="1"/>
          <w:numId w:val="45"/>
        </w:numPr>
        <w:rPr>
          <w:rFonts w:eastAsia="Times New Roman" w:cs="Arial"/>
          <w:bCs/>
        </w:rPr>
      </w:pPr>
      <w:bookmarkStart w:id="77" w:name="_Hlk78473248"/>
      <w:bookmarkStart w:id="78" w:name="_Toc78640089"/>
      <w:r w:rsidRPr="00660010">
        <w:t xml:space="preserve">Increase coordination and collaboration between </w:t>
      </w:r>
      <w:r w:rsidR="00422CE5">
        <w:t xml:space="preserve">the </w:t>
      </w:r>
      <w:r w:rsidRPr="00660010">
        <w:t>mental health, alcohol and other drug, sexual violence and domestic and family violence sector</w:t>
      </w:r>
      <w:r w:rsidR="00422CE5">
        <w:t>s</w:t>
      </w:r>
      <w:r w:rsidRPr="00660010">
        <w:t xml:space="preserve"> to provide effective care and support to victim/survivors of violence</w:t>
      </w:r>
      <w:r w:rsidR="00172B7C">
        <w:t xml:space="preserve"> against women.</w:t>
      </w:r>
      <w:bookmarkEnd w:id="78"/>
      <w:r w:rsidR="00172B7C">
        <w:t xml:space="preserve"> </w:t>
      </w:r>
      <w:r w:rsidRPr="00660010">
        <w:t xml:space="preserve"> </w:t>
      </w:r>
      <w:r w:rsidRPr="00660010">
        <w:rPr>
          <w:rFonts w:eastAsia="Times New Roman" w:cs="Arial"/>
          <w:bCs/>
        </w:rPr>
        <w:t xml:space="preserve"> </w:t>
      </w:r>
    </w:p>
    <w:bookmarkEnd w:id="77"/>
    <w:p w14:paraId="3352D1AE" w14:textId="6E7ACE9A" w:rsidR="009308A0" w:rsidRPr="004949AA" w:rsidRDefault="009308A0" w:rsidP="00ED5EAC">
      <w:pPr>
        <w:jc w:val="both"/>
        <w:rPr>
          <w:rFonts w:ascii="Arial" w:hAnsi="Arial" w:cs="Arial"/>
        </w:rPr>
      </w:pPr>
      <w:r w:rsidRPr="004949AA">
        <w:rPr>
          <w:rFonts w:ascii="Arial" w:hAnsi="Arial" w:cs="Arial"/>
        </w:rPr>
        <w:t xml:space="preserve">Family and sexual violence can have a range of significant negative impacts on women’s mental health, including anxiety and depression, </w:t>
      </w:r>
      <w:r w:rsidRPr="004949AA">
        <w:rPr>
          <w:rFonts w:ascii="Arial" w:hAnsi="Arial" w:cs="Arial"/>
          <w:lang w:val="en-US"/>
        </w:rPr>
        <w:t>panic attacks, fears and phobias, sleep disruption, hyperarousal, and hyper-vigilance</w:t>
      </w:r>
      <w:r w:rsidRPr="004949AA">
        <w:rPr>
          <w:rFonts w:ascii="Arial" w:hAnsi="Arial" w:cs="Arial"/>
        </w:rPr>
        <w:t>, as well as alcohol and illicit drug use, and suicide.</w:t>
      </w:r>
      <w:r w:rsidRPr="004949AA">
        <w:rPr>
          <w:rFonts w:ascii="Arial" w:hAnsi="Arial" w:cs="Arial"/>
          <w:vertAlign w:val="superscript"/>
        </w:rPr>
        <w:footnoteReference w:id="73"/>
      </w:r>
      <w:r w:rsidRPr="004949AA">
        <w:rPr>
          <w:rFonts w:ascii="Arial" w:hAnsi="Arial" w:cs="Arial"/>
        </w:rPr>
        <w:t xml:space="preserve"> There are also strong links between </w:t>
      </w:r>
      <w:r>
        <w:rPr>
          <w:rFonts w:ascii="Arial" w:hAnsi="Arial" w:cs="Arial"/>
        </w:rPr>
        <w:t xml:space="preserve">experiences of gendered violence and </w:t>
      </w:r>
      <w:r w:rsidRPr="004949AA">
        <w:rPr>
          <w:rFonts w:ascii="Arial" w:hAnsi="Arial" w:cs="Arial"/>
        </w:rPr>
        <w:t>trauma, such as sexual abuse, and a range of mental health diagnoses. </w:t>
      </w:r>
      <w:r>
        <w:rPr>
          <w:rFonts w:ascii="Arial" w:hAnsi="Arial" w:cs="Arial"/>
        </w:rPr>
        <w:t>For example, s</w:t>
      </w:r>
      <w:r w:rsidRPr="004949AA">
        <w:rPr>
          <w:rFonts w:ascii="Arial" w:hAnsi="Arial" w:cs="Arial"/>
        </w:rPr>
        <w:t xml:space="preserve">tudies have consistently found higher rates of PTSD and depression among survivors of intimate partner violence, compared to those who have not experienced </w:t>
      </w:r>
      <w:r>
        <w:rPr>
          <w:rFonts w:ascii="Arial" w:hAnsi="Arial" w:cs="Arial"/>
        </w:rPr>
        <w:t>intimate partner violence</w:t>
      </w:r>
      <w:r w:rsidRPr="004949AA">
        <w:rPr>
          <w:rFonts w:ascii="Arial" w:hAnsi="Arial" w:cs="Arial"/>
        </w:rPr>
        <w:t xml:space="preserve">, and rates </w:t>
      </w:r>
      <w:r w:rsidRPr="004949AA">
        <w:rPr>
          <w:rFonts w:ascii="Arial" w:hAnsi="Arial" w:cs="Arial"/>
        </w:rPr>
        <w:lastRenderedPageBreak/>
        <w:t xml:space="preserve">are higher still among survivors who </w:t>
      </w:r>
      <w:r>
        <w:rPr>
          <w:rFonts w:ascii="Arial" w:hAnsi="Arial" w:cs="Arial"/>
        </w:rPr>
        <w:t xml:space="preserve">also </w:t>
      </w:r>
      <w:r w:rsidRPr="004949AA">
        <w:rPr>
          <w:rFonts w:ascii="Arial" w:hAnsi="Arial" w:cs="Arial"/>
        </w:rPr>
        <w:t>experience other types of traumas.</w:t>
      </w:r>
      <w:r w:rsidRPr="004949AA">
        <w:rPr>
          <w:rFonts w:ascii="Arial" w:hAnsi="Arial" w:cs="Arial"/>
          <w:vertAlign w:val="superscript"/>
        </w:rPr>
        <w:footnoteReference w:id="74"/>
      </w:r>
      <w:r w:rsidRPr="004949AA">
        <w:rPr>
          <w:rFonts w:ascii="Arial" w:hAnsi="Arial" w:cs="Arial"/>
        </w:rPr>
        <w:t> </w:t>
      </w:r>
      <w:r w:rsidRPr="004949AA">
        <w:rPr>
          <w:rFonts w:ascii="Arial" w:eastAsiaTheme="majorEastAsia" w:hAnsi="Arial" w:cs="Arial"/>
        </w:rPr>
        <w:t>Trauma early in life (which women are more likely to experience) has more impact, especially when it involves type II trauma (i.e., prolonged, and repeated, rather than a single incident), which interferes with neurobiological development and personality.</w:t>
      </w:r>
      <w:r w:rsidRPr="004949AA">
        <w:rPr>
          <w:rFonts w:ascii="Arial" w:eastAsiaTheme="majorEastAsia" w:hAnsi="Arial" w:cs="Arial"/>
          <w:vertAlign w:val="superscript"/>
        </w:rPr>
        <w:footnoteReference w:id="75"/>
      </w:r>
      <w:r w:rsidRPr="004949AA">
        <w:rPr>
          <w:rFonts w:ascii="Arial" w:eastAsiaTheme="majorEastAsia" w:hAnsi="Arial" w:cs="Arial"/>
        </w:rPr>
        <w:t xml:space="preserve"> </w:t>
      </w:r>
    </w:p>
    <w:p w14:paraId="0B42CA78" w14:textId="18C76106" w:rsidR="009308A0" w:rsidRDefault="009308A0" w:rsidP="00ED5EAC">
      <w:pPr>
        <w:jc w:val="both"/>
        <w:rPr>
          <w:rFonts w:ascii="Arial" w:hAnsi="Arial" w:cs="Arial"/>
        </w:rPr>
      </w:pPr>
      <w:r>
        <w:rPr>
          <w:rFonts w:ascii="Arial" w:hAnsi="Arial" w:cs="Arial"/>
        </w:rPr>
        <w:t>Despite the significant mental health impacts of gendered violence, v</w:t>
      </w:r>
      <w:r w:rsidRPr="004949AA">
        <w:rPr>
          <w:rFonts w:ascii="Arial" w:hAnsi="Arial" w:cs="Arial"/>
        </w:rPr>
        <w:t>ictim/survivors report that the mental health system is not meeting their needs.</w:t>
      </w:r>
      <w:r>
        <w:rPr>
          <w:rStyle w:val="FootnoteReference"/>
          <w:rFonts w:cs="Arial"/>
        </w:rPr>
        <w:footnoteReference w:id="76"/>
      </w:r>
      <w:r w:rsidRPr="004949AA">
        <w:rPr>
          <w:rFonts w:ascii="Arial" w:hAnsi="Arial" w:cs="Arial"/>
        </w:rPr>
        <w:t xml:space="preserve"> </w:t>
      </w:r>
      <w:r>
        <w:rPr>
          <w:rFonts w:ascii="Arial" w:hAnsi="Arial" w:cs="Arial"/>
        </w:rPr>
        <w:t>Better supporting victim-survivors requires increased collaboration between the mental health and gendered violence sectors, including enhanced pathways for referrals between the sectors,</w:t>
      </w:r>
      <w:r w:rsidRPr="004949AA">
        <w:rPr>
          <w:rFonts w:ascii="Arial" w:hAnsi="Arial" w:cs="Arial"/>
          <w:vertAlign w:val="superscript"/>
        </w:rPr>
        <w:footnoteReference w:id="77"/>
      </w:r>
      <w:r w:rsidRPr="004949AA">
        <w:rPr>
          <w:rFonts w:ascii="Arial" w:hAnsi="Arial" w:cs="Arial"/>
        </w:rPr>
        <w:t xml:space="preserve"> </w:t>
      </w:r>
      <w:r>
        <w:rPr>
          <w:rFonts w:ascii="Arial" w:hAnsi="Arial" w:cs="Arial"/>
        </w:rPr>
        <w:t xml:space="preserve"> as well as capacity building for the mental health workforce. </w:t>
      </w:r>
    </w:p>
    <w:p w14:paraId="2C605AFA" w14:textId="77777777" w:rsidR="00A5094B" w:rsidRDefault="00A5094B" w:rsidP="00ED5EAC">
      <w:pPr>
        <w:pStyle w:val="Heading3"/>
        <w:spacing w:after="160" w:line="259" w:lineRule="auto"/>
      </w:pPr>
      <w:bookmarkStart w:id="80" w:name="_Hlk78473266"/>
    </w:p>
    <w:p w14:paraId="1C5E114C" w14:textId="30B0B04C" w:rsidR="009308A0" w:rsidRPr="009308A0" w:rsidRDefault="009308A0" w:rsidP="00BE7C65">
      <w:pPr>
        <w:pStyle w:val="Heading3"/>
      </w:pPr>
      <w:bookmarkStart w:id="81" w:name="_Toc78640090"/>
      <w:r w:rsidRPr="009308A0">
        <w:t>4.</w:t>
      </w:r>
      <w:r w:rsidR="00C57219">
        <w:t>3</w:t>
      </w:r>
      <w:r w:rsidRPr="009308A0">
        <w:t xml:space="preserve"> </w:t>
      </w:r>
      <w:r w:rsidR="0030647E">
        <w:tab/>
      </w:r>
      <w:r w:rsidRPr="009308A0">
        <w:t xml:space="preserve">Ensure that the mental health </w:t>
      </w:r>
      <w:bookmarkStart w:id="82" w:name="_Hlk78473427"/>
      <w:r w:rsidR="00422CE5">
        <w:t xml:space="preserve">system and </w:t>
      </w:r>
      <w:r w:rsidRPr="009308A0">
        <w:t xml:space="preserve">workforce </w:t>
      </w:r>
      <w:bookmarkEnd w:id="82"/>
      <w:r w:rsidR="00422CE5">
        <w:t>are</w:t>
      </w:r>
      <w:r w:rsidRPr="009308A0">
        <w:t xml:space="preserve"> equipped to respond to victim/survivors’ mental health issues.</w:t>
      </w:r>
      <w:bookmarkEnd w:id="81"/>
      <w:r w:rsidRPr="009308A0">
        <w:t xml:space="preserve"> </w:t>
      </w:r>
    </w:p>
    <w:bookmarkEnd w:id="80"/>
    <w:p w14:paraId="11FA4543" w14:textId="356B52FA" w:rsidR="00422CE5" w:rsidRDefault="009308A0" w:rsidP="0030647E">
      <w:pPr>
        <w:numPr>
          <w:ilvl w:val="0"/>
          <w:numId w:val="19"/>
        </w:numPr>
        <w:shd w:val="clear" w:color="auto" w:fill="E7E6E6" w:themeFill="background2"/>
        <w:spacing w:after="120"/>
        <w:ind w:left="357" w:hanging="357"/>
        <w:jc w:val="both"/>
        <w:rPr>
          <w:rFonts w:ascii="Arial" w:hAnsi="Arial" w:cs="Arial"/>
        </w:rPr>
      </w:pPr>
      <w:r w:rsidRPr="00EE6B54">
        <w:rPr>
          <w:rFonts w:ascii="Arial" w:hAnsi="Arial" w:cs="Arial"/>
        </w:rPr>
        <w:t xml:space="preserve">Ensure that </w:t>
      </w:r>
      <w:r>
        <w:rPr>
          <w:rFonts w:ascii="Arial" w:hAnsi="Arial" w:cs="Arial"/>
        </w:rPr>
        <w:t>Commonwealth-funded</w:t>
      </w:r>
      <w:r w:rsidRPr="00EE6B54">
        <w:rPr>
          <w:rFonts w:ascii="Arial" w:hAnsi="Arial" w:cs="Arial"/>
        </w:rPr>
        <w:t xml:space="preserve"> mental health </w:t>
      </w:r>
      <w:r>
        <w:rPr>
          <w:rFonts w:ascii="Arial" w:hAnsi="Arial" w:cs="Arial"/>
        </w:rPr>
        <w:t>services</w:t>
      </w:r>
      <w:r w:rsidRPr="00EE6B54">
        <w:rPr>
          <w:rFonts w:ascii="Arial" w:hAnsi="Arial" w:cs="Arial"/>
        </w:rPr>
        <w:t xml:space="preserve"> take a trauma-informed approach to women’s mental health that addresses the connection between women’s and girls’ experience of gendered violence and poor mental health.</w:t>
      </w:r>
    </w:p>
    <w:p w14:paraId="715B08F9" w14:textId="37778841" w:rsidR="003409FA" w:rsidRDefault="003409FA" w:rsidP="0030647E">
      <w:pPr>
        <w:numPr>
          <w:ilvl w:val="0"/>
          <w:numId w:val="19"/>
        </w:numPr>
        <w:shd w:val="clear" w:color="auto" w:fill="E7E6E6" w:themeFill="background2"/>
        <w:spacing w:after="120"/>
        <w:ind w:left="357" w:hanging="357"/>
        <w:jc w:val="both"/>
        <w:rPr>
          <w:rFonts w:ascii="Arial" w:hAnsi="Arial" w:cs="Arial"/>
        </w:rPr>
      </w:pPr>
      <w:r>
        <w:rPr>
          <w:rFonts w:ascii="Arial" w:hAnsi="Arial" w:cs="Arial"/>
        </w:rPr>
        <w:t>U</w:t>
      </w:r>
      <w:r w:rsidRPr="003409FA">
        <w:rPr>
          <w:rFonts w:ascii="Arial" w:hAnsi="Arial" w:cs="Arial"/>
        </w:rPr>
        <w:t>tilise national funding agreements to ensure state-funded mental health services better respond to the mental health impacts of violence against women.</w:t>
      </w:r>
    </w:p>
    <w:p w14:paraId="20F5951B" w14:textId="77777777" w:rsidR="00422CE5" w:rsidRPr="00A13C3E" w:rsidRDefault="00422CE5" w:rsidP="00422CE5">
      <w:pPr>
        <w:numPr>
          <w:ilvl w:val="0"/>
          <w:numId w:val="19"/>
        </w:numPr>
        <w:shd w:val="clear" w:color="auto" w:fill="E7E6E6" w:themeFill="background2"/>
        <w:spacing w:after="120"/>
        <w:ind w:left="357" w:hanging="357"/>
        <w:jc w:val="both"/>
        <w:rPr>
          <w:rFonts w:ascii="Arial" w:hAnsi="Arial" w:cs="Arial"/>
        </w:rPr>
      </w:pPr>
      <w:r w:rsidRPr="00A13C3E">
        <w:rPr>
          <w:rFonts w:ascii="Arial" w:hAnsi="Arial" w:cs="Arial"/>
        </w:rPr>
        <w:t xml:space="preserve">Include ‘violence against women’ </w:t>
      </w:r>
      <w:r>
        <w:rPr>
          <w:rFonts w:ascii="Arial" w:hAnsi="Arial" w:cs="Arial"/>
        </w:rPr>
        <w:t xml:space="preserve">and trauma-informed practice </w:t>
      </w:r>
      <w:r w:rsidRPr="00A13C3E">
        <w:rPr>
          <w:rFonts w:ascii="Arial" w:hAnsi="Arial" w:cs="Arial"/>
        </w:rPr>
        <w:t>as priorit</w:t>
      </w:r>
      <w:r>
        <w:rPr>
          <w:rFonts w:ascii="Arial" w:hAnsi="Arial" w:cs="Arial"/>
        </w:rPr>
        <w:t>ies for</w:t>
      </w:r>
      <w:r w:rsidRPr="00A13C3E">
        <w:rPr>
          <w:rFonts w:ascii="Arial" w:hAnsi="Arial" w:cs="Arial"/>
        </w:rPr>
        <w:t xml:space="preserve"> building the capacity of the mental health workforce in the forthcoming National Mental Health Workforce Strategy. </w:t>
      </w:r>
    </w:p>
    <w:p w14:paraId="37CE741D" w14:textId="68E2BFB9" w:rsidR="00A13C3E" w:rsidRPr="0046595D" w:rsidRDefault="00A13C3E" w:rsidP="00EC5324">
      <w:pPr>
        <w:numPr>
          <w:ilvl w:val="0"/>
          <w:numId w:val="19"/>
        </w:numPr>
        <w:shd w:val="clear" w:color="auto" w:fill="E7E6E6" w:themeFill="background2"/>
        <w:spacing w:after="120"/>
        <w:ind w:left="357" w:hanging="357"/>
        <w:rPr>
          <w:rFonts w:ascii="Arial" w:hAnsi="Arial" w:cs="Arial"/>
        </w:rPr>
      </w:pPr>
      <w:r w:rsidRPr="0046595D">
        <w:rPr>
          <w:rFonts w:ascii="Arial" w:hAnsi="Arial" w:cs="Arial"/>
        </w:rPr>
        <w:t>Include ‘understanding and effectively address</w:t>
      </w:r>
      <w:r w:rsidR="00422CE5" w:rsidRPr="0046595D">
        <w:rPr>
          <w:rFonts w:ascii="Arial" w:hAnsi="Arial" w:cs="Arial"/>
        </w:rPr>
        <w:t>ing</w:t>
      </w:r>
      <w:r w:rsidRPr="0046595D">
        <w:rPr>
          <w:rFonts w:ascii="Arial" w:hAnsi="Arial" w:cs="Arial"/>
        </w:rPr>
        <w:t xml:space="preserve"> the mental health impacts of violence against women’ within workforce competenc</w:t>
      </w:r>
      <w:r w:rsidR="0046595D" w:rsidRPr="0046595D">
        <w:rPr>
          <w:rFonts w:ascii="Arial" w:hAnsi="Arial" w:cs="Arial"/>
        </w:rPr>
        <w:t>y</w:t>
      </w:r>
      <w:r w:rsidRPr="0046595D">
        <w:rPr>
          <w:rFonts w:ascii="Arial" w:hAnsi="Arial" w:cs="Arial"/>
        </w:rPr>
        <w:t xml:space="preserve"> measures to upskill the mental health workforce. </w:t>
      </w:r>
    </w:p>
    <w:p w14:paraId="1C54D987" w14:textId="69926094" w:rsidR="00A13C3E" w:rsidRDefault="0046595D" w:rsidP="00ED5EAC">
      <w:pPr>
        <w:jc w:val="both"/>
        <w:rPr>
          <w:rFonts w:ascii="Arial" w:eastAsia="Calibri" w:hAnsi="Arial" w:cs="Arial"/>
        </w:rPr>
      </w:pPr>
      <w:r w:rsidRPr="00EE6B54">
        <w:rPr>
          <w:rFonts w:ascii="Arial" w:eastAsia="Calibri" w:hAnsi="Arial" w:cs="Arial"/>
        </w:rPr>
        <w:t>Mental health professionals have low levels of competence and confidence in addressing violence against women issues with clients/patients.</w:t>
      </w:r>
      <w:r w:rsidRPr="00EE6B54">
        <w:rPr>
          <w:rFonts w:ascii="Arial" w:hAnsi="Arial" w:cs="Arial"/>
          <w:vertAlign w:val="superscript"/>
        </w:rPr>
        <w:footnoteReference w:id="78"/>
      </w:r>
      <w:r w:rsidRPr="00EE6B54">
        <w:rPr>
          <w:rFonts w:ascii="Arial" w:eastAsia="Calibri" w:hAnsi="Arial" w:cs="Arial"/>
        </w:rPr>
        <w:t xml:space="preserve"> </w:t>
      </w:r>
      <w:r>
        <w:rPr>
          <w:rFonts w:ascii="Arial" w:eastAsia="Calibri" w:hAnsi="Arial" w:cs="Arial"/>
        </w:rPr>
        <w:t>S</w:t>
      </w:r>
      <w:r w:rsidR="009308A0" w:rsidRPr="00EE6B54">
        <w:rPr>
          <w:rFonts w:ascii="Arial" w:eastAsia="Calibri" w:hAnsi="Arial" w:cs="Arial"/>
        </w:rPr>
        <w:t>urvivors of men’s violence in Australia report that the mental health workforce is ill-equipped to respond to their needs</w:t>
      </w:r>
      <w:r w:rsidR="009308A0">
        <w:rPr>
          <w:rFonts w:ascii="Arial" w:eastAsia="Calibri" w:hAnsi="Arial" w:cs="Arial"/>
        </w:rPr>
        <w:t>.</w:t>
      </w:r>
      <w:r w:rsidR="009308A0" w:rsidRPr="00EE6B54">
        <w:rPr>
          <w:rFonts w:ascii="Arial" w:eastAsia="Calibri" w:hAnsi="Arial" w:cs="Arial"/>
          <w:vertAlign w:val="superscript"/>
        </w:rPr>
        <w:footnoteReference w:id="79"/>
      </w:r>
      <w:r w:rsidR="009308A0" w:rsidRPr="00EE6B54">
        <w:rPr>
          <w:rFonts w:ascii="Arial" w:eastAsia="Calibri" w:hAnsi="Arial" w:cs="Arial"/>
        </w:rPr>
        <w:t xml:space="preserve"> Australian research shows mental health staff feel unprepared to work with patients/consumers with histories of violence and sexual abuse. They frequently do not ask about sexual violence, whether historical or experienced on the ward, and often do not take disclosures seriously, minimise the experience or blame consumers.</w:t>
      </w:r>
      <w:r w:rsidR="009308A0" w:rsidRPr="00EE6B54">
        <w:rPr>
          <w:rFonts w:ascii="Arial" w:eastAsia="Calibri" w:hAnsi="Arial" w:cs="Arial"/>
          <w:vertAlign w:val="superscript"/>
        </w:rPr>
        <w:footnoteReference w:id="80"/>
      </w:r>
    </w:p>
    <w:p w14:paraId="0E59FF8A" w14:textId="6FF5E600" w:rsidR="0046595D" w:rsidRDefault="0046595D" w:rsidP="00ED5EAC">
      <w:pPr>
        <w:jc w:val="both"/>
        <w:rPr>
          <w:rFonts w:ascii="Arial" w:hAnsi="Arial" w:cs="Arial"/>
        </w:rPr>
      </w:pPr>
      <w:r w:rsidRPr="0046595D">
        <w:rPr>
          <w:rFonts w:ascii="Arial" w:hAnsi="Arial" w:cs="Arial"/>
        </w:rPr>
        <w:lastRenderedPageBreak/>
        <w:t xml:space="preserve">A trauma-and-violence-informed framework that </w:t>
      </w:r>
      <w:r>
        <w:rPr>
          <w:rFonts w:ascii="Arial" w:hAnsi="Arial" w:cs="Arial"/>
        </w:rPr>
        <w:t>supports mental health workers to</w:t>
      </w:r>
      <w:r w:rsidRPr="0046595D">
        <w:rPr>
          <w:rFonts w:ascii="Arial" w:hAnsi="Arial" w:cs="Arial"/>
        </w:rPr>
        <w:t xml:space="preserve"> understand</w:t>
      </w:r>
      <w:r>
        <w:rPr>
          <w:rFonts w:ascii="Arial" w:hAnsi="Arial" w:cs="Arial"/>
        </w:rPr>
        <w:t xml:space="preserve"> </w:t>
      </w:r>
      <w:r w:rsidRPr="0046595D">
        <w:rPr>
          <w:rFonts w:ascii="Arial" w:hAnsi="Arial" w:cs="Arial"/>
        </w:rPr>
        <w:t xml:space="preserve">the impact of </w:t>
      </w:r>
      <w:r>
        <w:rPr>
          <w:rFonts w:ascii="Arial" w:hAnsi="Arial" w:cs="Arial"/>
        </w:rPr>
        <w:t xml:space="preserve">violence and </w:t>
      </w:r>
      <w:r w:rsidRPr="0046595D">
        <w:rPr>
          <w:rFonts w:ascii="Arial" w:hAnsi="Arial" w:cs="Arial"/>
        </w:rPr>
        <w:t xml:space="preserve">trauma on </w:t>
      </w:r>
      <w:r>
        <w:rPr>
          <w:rFonts w:ascii="Arial" w:hAnsi="Arial" w:cs="Arial"/>
        </w:rPr>
        <w:t xml:space="preserve">victim-survivors </w:t>
      </w:r>
      <w:r w:rsidRPr="0046595D">
        <w:rPr>
          <w:rFonts w:ascii="Arial" w:hAnsi="Arial" w:cs="Arial"/>
        </w:rPr>
        <w:t xml:space="preserve">should </w:t>
      </w:r>
      <w:r>
        <w:rPr>
          <w:rFonts w:ascii="Arial" w:hAnsi="Arial" w:cs="Arial"/>
        </w:rPr>
        <w:t>underpin mental health service models</w:t>
      </w:r>
      <w:r w:rsidRPr="0046595D">
        <w:rPr>
          <w:rFonts w:ascii="Arial" w:hAnsi="Arial" w:cs="Arial"/>
        </w:rPr>
        <w:t xml:space="preserve">. An example </w:t>
      </w:r>
      <w:r>
        <w:rPr>
          <w:rFonts w:ascii="Arial" w:hAnsi="Arial" w:cs="Arial"/>
        </w:rPr>
        <w:t>is</w:t>
      </w:r>
      <w:r w:rsidRPr="0046595D">
        <w:rPr>
          <w:rFonts w:ascii="Arial" w:hAnsi="Arial" w:cs="Arial"/>
        </w:rPr>
        <w:t xml:space="preserve"> the framework developed by ANROWS as part of their </w:t>
      </w:r>
      <w:r w:rsidRPr="0046595D">
        <w:rPr>
          <w:rFonts w:ascii="Arial" w:hAnsi="Arial" w:cs="Arial"/>
          <w:i/>
          <w:iCs/>
        </w:rPr>
        <w:t xml:space="preserve">Women’s Input into a Trauma-informed systems model of care in Health </w:t>
      </w:r>
      <w:r w:rsidRPr="0046595D">
        <w:rPr>
          <w:rFonts w:ascii="Arial" w:hAnsi="Arial" w:cs="Arial"/>
        </w:rPr>
        <w:t xml:space="preserve">study (WITH study). </w:t>
      </w:r>
      <w:r>
        <w:rPr>
          <w:rFonts w:ascii="Arial" w:hAnsi="Arial" w:cs="Arial"/>
        </w:rPr>
        <w:t>WHV recommends t</w:t>
      </w:r>
      <w:r w:rsidRPr="0046595D">
        <w:rPr>
          <w:rFonts w:ascii="Arial" w:hAnsi="Arial" w:cs="Arial"/>
        </w:rPr>
        <w:t xml:space="preserve">his framework inform the forthcoming </w:t>
      </w:r>
      <w:hyperlink r:id="rId43" w:history="1">
        <w:r w:rsidRPr="003409FA">
          <w:rPr>
            <w:rStyle w:val="Hyperlink"/>
            <w:rFonts w:ascii="Arial" w:hAnsi="Arial" w:cs="Arial"/>
          </w:rPr>
          <w:t>National Mental Health Workforce Strategy</w:t>
        </w:r>
      </w:hyperlink>
      <w:r w:rsidRPr="0046595D">
        <w:rPr>
          <w:rFonts w:ascii="Arial" w:hAnsi="Arial" w:cs="Arial"/>
        </w:rPr>
        <w:t>.</w:t>
      </w:r>
    </w:p>
    <w:p w14:paraId="5DE20FBF" w14:textId="4FDC2A26" w:rsidR="0046595D" w:rsidRDefault="003409FA" w:rsidP="00ED5EAC">
      <w:pPr>
        <w:jc w:val="both"/>
        <w:rPr>
          <w:rFonts w:ascii="Arial" w:hAnsi="Arial" w:cs="Arial"/>
        </w:rPr>
      </w:pPr>
      <w:r>
        <w:rPr>
          <w:rFonts w:ascii="Arial" w:hAnsi="Arial" w:cs="Arial"/>
        </w:rPr>
        <w:t xml:space="preserve">Successful implementation of a trauma-and-violence-informed framework across mental health services will need to be supported by significant upskilling of the mental health workforce. This should be a key priority of the </w:t>
      </w:r>
      <w:r w:rsidRPr="0046595D">
        <w:rPr>
          <w:rFonts w:ascii="Arial" w:eastAsia="Calibri" w:hAnsi="Arial" w:cs="Arial"/>
        </w:rPr>
        <w:t xml:space="preserve">forthcoming </w:t>
      </w:r>
      <w:hyperlink r:id="rId44" w:history="1">
        <w:r w:rsidRPr="003409FA">
          <w:rPr>
            <w:rStyle w:val="Hyperlink"/>
            <w:rFonts w:ascii="Arial" w:eastAsia="Calibri" w:hAnsi="Arial" w:cs="Arial"/>
          </w:rPr>
          <w:t xml:space="preserve">National Mental Health Workforce </w:t>
        </w:r>
        <w:r>
          <w:rPr>
            <w:rStyle w:val="Hyperlink"/>
            <w:rFonts w:ascii="Arial" w:eastAsia="Calibri" w:hAnsi="Arial" w:cs="Arial"/>
          </w:rPr>
          <w:t>Strategy</w:t>
        </w:r>
      </w:hyperlink>
      <w:r w:rsidRPr="003409FA">
        <w:rPr>
          <w:rFonts w:ascii="Arial" w:eastAsia="Calibri" w:hAnsi="Arial" w:cs="Arial"/>
        </w:rPr>
        <w:t>.</w:t>
      </w:r>
      <w:r>
        <w:rPr>
          <w:rFonts w:ascii="Arial" w:eastAsia="Calibri" w:hAnsi="Arial" w:cs="Arial"/>
        </w:rPr>
        <w:t xml:space="preserve"> </w:t>
      </w:r>
      <w:r w:rsidR="0046595D" w:rsidRPr="00A13C3E">
        <w:rPr>
          <w:rFonts w:ascii="Arial" w:hAnsi="Arial" w:cs="Arial"/>
        </w:rPr>
        <w:t>Th</w:t>
      </w:r>
      <w:r>
        <w:rPr>
          <w:rFonts w:ascii="Arial" w:hAnsi="Arial" w:cs="Arial"/>
        </w:rPr>
        <w:t>e Strategy</w:t>
      </w:r>
      <w:r w:rsidR="0046595D" w:rsidRPr="00A13C3E">
        <w:rPr>
          <w:rFonts w:ascii="Arial" w:hAnsi="Arial" w:cs="Arial"/>
        </w:rPr>
        <w:t xml:space="preserve"> should include:</w:t>
      </w:r>
    </w:p>
    <w:p w14:paraId="4482EFAC" w14:textId="5507FBD4" w:rsidR="0046595D" w:rsidRPr="003409FA" w:rsidRDefault="0046595D" w:rsidP="00ED5EAC">
      <w:pPr>
        <w:numPr>
          <w:ilvl w:val="1"/>
          <w:numId w:val="48"/>
        </w:numPr>
        <w:jc w:val="both"/>
        <w:rPr>
          <w:rFonts w:ascii="Arial" w:hAnsi="Arial" w:cs="Arial"/>
        </w:rPr>
      </w:pPr>
      <w:r w:rsidRPr="003409FA">
        <w:rPr>
          <w:rFonts w:ascii="Arial" w:hAnsi="Arial" w:cs="Arial"/>
        </w:rPr>
        <w:t>Building capacity and confidence to screen patients/consumers for gender-based</w:t>
      </w:r>
      <w:r w:rsidRPr="003409FA">
        <w:rPr>
          <w:rFonts w:ascii="Arial" w:hAnsi="Arial" w:cs="Arial"/>
        </w:rPr>
        <w:br/>
        <w:t>violence, and appropriately treat, collaborate and refer accordingly.</w:t>
      </w:r>
    </w:p>
    <w:p w14:paraId="6E3178CA" w14:textId="7839C200" w:rsidR="0046595D" w:rsidRPr="003409FA" w:rsidRDefault="0046595D" w:rsidP="00ED5EAC">
      <w:pPr>
        <w:numPr>
          <w:ilvl w:val="1"/>
          <w:numId w:val="48"/>
        </w:numPr>
        <w:jc w:val="both"/>
        <w:rPr>
          <w:rFonts w:ascii="Arial" w:hAnsi="Arial" w:cs="Arial"/>
        </w:rPr>
      </w:pPr>
      <w:r w:rsidRPr="003409FA">
        <w:rPr>
          <w:rFonts w:ascii="Arial" w:hAnsi="Arial" w:cs="Arial"/>
        </w:rPr>
        <w:t>Sensitivity training that addresses gendered attitudes and stereotypes to improve</w:t>
      </w:r>
      <w:r w:rsidRPr="003409FA">
        <w:rPr>
          <w:rFonts w:ascii="Arial" w:hAnsi="Arial" w:cs="Arial"/>
        </w:rPr>
        <w:br/>
        <w:t>mental health staff responses to women and gender diverse inpatients who report</w:t>
      </w:r>
      <w:r w:rsidRPr="003409FA">
        <w:rPr>
          <w:rFonts w:ascii="Arial" w:hAnsi="Arial" w:cs="Arial"/>
        </w:rPr>
        <w:br/>
        <w:t>violent events.</w:t>
      </w:r>
    </w:p>
    <w:p w14:paraId="7AF3DF61" w14:textId="5AD476E7" w:rsidR="0046595D" w:rsidRPr="003409FA" w:rsidRDefault="003409FA" w:rsidP="00ED5EAC">
      <w:pPr>
        <w:numPr>
          <w:ilvl w:val="1"/>
          <w:numId w:val="48"/>
        </w:numPr>
        <w:jc w:val="both"/>
        <w:rPr>
          <w:rFonts w:ascii="Arial" w:hAnsi="Arial" w:cs="Arial"/>
        </w:rPr>
      </w:pPr>
      <w:r w:rsidRPr="003409FA">
        <w:rPr>
          <w:rFonts w:ascii="Arial" w:hAnsi="Arial" w:cs="Arial"/>
        </w:rPr>
        <w:t>T</w:t>
      </w:r>
      <w:r w:rsidR="0046595D" w:rsidRPr="003409FA">
        <w:rPr>
          <w:rFonts w:ascii="Arial" w:hAnsi="Arial" w:cs="Arial"/>
        </w:rPr>
        <w:t>raining for staff and whole organisations in trauma-and-violence informed practice.</w:t>
      </w:r>
    </w:p>
    <w:p w14:paraId="6F704606" w14:textId="41959062" w:rsidR="004B1B85" w:rsidRDefault="0046595D" w:rsidP="00ED5EAC">
      <w:pPr>
        <w:numPr>
          <w:ilvl w:val="1"/>
          <w:numId w:val="48"/>
        </w:numPr>
        <w:jc w:val="both"/>
        <w:rPr>
          <w:rFonts w:ascii="Arial" w:hAnsi="Arial" w:cs="Arial"/>
        </w:rPr>
      </w:pPr>
      <w:r w:rsidRPr="003409FA">
        <w:rPr>
          <w:rFonts w:ascii="Arial" w:hAnsi="Arial" w:cs="Arial"/>
        </w:rPr>
        <w:t xml:space="preserve">Building capacity for staff to use alternatives to seclusion and restraint practices in </w:t>
      </w:r>
      <w:r w:rsidRPr="003409FA">
        <w:rPr>
          <w:rFonts w:ascii="Arial" w:hAnsi="Arial" w:cs="Arial"/>
        </w:rPr>
        <w:br/>
        <w:t>acute settings in order to avoid re-traumatising women with experiences of violence.</w:t>
      </w:r>
    </w:p>
    <w:p w14:paraId="494B831E" w14:textId="77777777" w:rsidR="003409FA" w:rsidRPr="003409FA" w:rsidRDefault="003409FA" w:rsidP="003409FA">
      <w:pPr>
        <w:spacing w:after="120"/>
        <w:jc w:val="both"/>
        <w:rPr>
          <w:rFonts w:ascii="Arial" w:hAnsi="Arial" w:cs="Arial"/>
        </w:rPr>
      </w:pPr>
    </w:p>
    <w:p w14:paraId="413B54D5" w14:textId="77777777" w:rsidR="004B1B85" w:rsidRPr="00726AF8" w:rsidRDefault="004B1B85" w:rsidP="00660010">
      <w:pPr>
        <w:pStyle w:val="Heading1"/>
        <w:spacing w:after="100" w:afterAutospacing="1"/>
      </w:pPr>
      <w:bookmarkStart w:id="83" w:name="_Toc78374685"/>
      <w:bookmarkStart w:id="84" w:name="_Toc78376974"/>
      <w:bookmarkStart w:id="85" w:name="_Toc78640091"/>
      <w:r w:rsidRPr="00726AF8">
        <w:t>Conclusion</w:t>
      </w:r>
      <w:bookmarkEnd w:id="83"/>
      <w:bookmarkEnd w:id="84"/>
      <w:bookmarkEnd w:id="85"/>
    </w:p>
    <w:p w14:paraId="4F7D8308" w14:textId="31D4DE35" w:rsidR="004B1B85" w:rsidRDefault="004B1B85" w:rsidP="00E1776A">
      <w:pPr>
        <w:spacing w:after="120" w:line="276" w:lineRule="auto"/>
        <w:jc w:val="both"/>
        <w:rPr>
          <w:rFonts w:ascii="Arial" w:hAnsi="Arial" w:cs="Arial"/>
        </w:rPr>
      </w:pPr>
      <w:r>
        <w:rPr>
          <w:rFonts w:ascii="Arial" w:hAnsi="Arial" w:cs="Arial"/>
        </w:rPr>
        <w:t xml:space="preserve">This submission highlights the importance of ensuring the next </w:t>
      </w:r>
      <w:r w:rsidRPr="000047C6">
        <w:rPr>
          <w:rFonts w:ascii="Arial" w:hAnsi="Arial" w:cs="Arial"/>
          <w:i/>
          <w:iCs/>
        </w:rPr>
        <w:t>National Plan</w:t>
      </w:r>
      <w:r>
        <w:rPr>
          <w:rFonts w:ascii="Arial" w:hAnsi="Arial" w:cs="Arial"/>
        </w:rPr>
        <w:t xml:space="preserve"> has an increased and specific focus on the primary prevention of violence against women</w:t>
      </w:r>
      <w:r w:rsidR="003409FA">
        <w:rPr>
          <w:rFonts w:ascii="Arial" w:hAnsi="Arial" w:cs="Arial"/>
        </w:rPr>
        <w:t>, as a dedicated pillar of the Plan</w:t>
      </w:r>
      <w:r>
        <w:rPr>
          <w:rFonts w:ascii="Arial" w:hAnsi="Arial" w:cs="Arial"/>
        </w:rPr>
        <w:t xml:space="preserve">. If the next </w:t>
      </w:r>
      <w:r w:rsidRPr="000047C6">
        <w:rPr>
          <w:rFonts w:ascii="Arial" w:hAnsi="Arial" w:cs="Arial"/>
          <w:i/>
          <w:iCs/>
        </w:rPr>
        <w:t>National Plan</w:t>
      </w:r>
      <w:r>
        <w:rPr>
          <w:rFonts w:ascii="Arial" w:hAnsi="Arial" w:cs="Arial"/>
          <w:i/>
          <w:iCs/>
        </w:rPr>
        <w:t xml:space="preserve"> </w:t>
      </w:r>
      <w:r>
        <w:rPr>
          <w:rFonts w:ascii="Arial" w:hAnsi="Arial" w:cs="Arial"/>
        </w:rPr>
        <w:t>is to make progress towards its vis</w:t>
      </w:r>
      <w:r w:rsidR="003409FA">
        <w:rPr>
          <w:rFonts w:ascii="Arial" w:hAnsi="Arial" w:cs="Arial"/>
        </w:rPr>
        <w:t>i</w:t>
      </w:r>
      <w:r>
        <w:rPr>
          <w:rFonts w:ascii="Arial" w:hAnsi="Arial" w:cs="Arial"/>
        </w:rPr>
        <w:t>on of “</w:t>
      </w:r>
      <w:r>
        <w:rPr>
          <w:rFonts w:ascii="Arial" w:hAnsi="Arial" w:cs="Arial"/>
          <w:i/>
          <w:iCs/>
        </w:rPr>
        <w:t xml:space="preserve">An Australia </w:t>
      </w:r>
      <w:r w:rsidR="003409FA">
        <w:rPr>
          <w:rFonts w:ascii="Arial" w:hAnsi="Arial" w:cs="Arial"/>
          <w:i/>
          <w:iCs/>
        </w:rPr>
        <w:t>f</w:t>
      </w:r>
      <w:r>
        <w:rPr>
          <w:rFonts w:ascii="Arial" w:hAnsi="Arial" w:cs="Arial"/>
          <w:i/>
          <w:iCs/>
        </w:rPr>
        <w:t xml:space="preserve">ree from all forms of violence against women and children”, </w:t>
      </w:r>
      <w:r>
        <w:rPr>
          <w:rFonts w:ascii="Arial" w:hAnsi="Arial" w:cs="Arial"/>
        </w:rPr>
        <w:t xml:space="preserve">it must focus on </w:t>
      </w:r>
      <w:r w:rsidR="009000FD">
        <w:rPr>
          <w:rFonts w:ascii="Arial" w:hAnsi="Arial" w:cs="Arial"/>
        </w:rPr>
        <w:t xml:space="preserve">addressing the </w:t>
      </w:r>
      <w:r>
        <w:rPr>
          <w:rFonts w:ascii="Arial" w:hAnsi="Arial" w:cs="Arial"/>
        </w:rPr>
        <w:t xml:space="preserve">four gendered drivers </w:t>
      </w:r>
      <w:r w:rsidR="009000FD">
        <w:rPr>
          <w:rFonts w:ascii="Arial" w:hAnsi="Arial" w:cs="Arial"/>
        </w:rPr>
        <w:t>of</w:t>
      </w:r>
      <w:r>
        <w:rPr>
          <w:rFonts w:ascii="Arial" w:hAnsi="Arial" w:cs="Arial"/>
        </w:rPr>
        <w:t xml:space="preserve"> violence against women</w:t>
      </w:r>
      <w:r w:rsidR="009000FD">
        <w:rPr>
          <w:rFonts w:ascii="Arial" w:hAnsi="Arial" w:cs="Arial"/>
        </w:rPr>
        <w:t xml:space="preserve">, including a stronger focus on addressing structural inequalities, and </w:t>
      </w:r>
      <w:r>
        <w:rPr>
          <w:rFonts w:ascii="Arial" w:hAnsi="Arial" w:cs="Arial"/>
        </w:rPr>
        <w:t>be accompanied by</w:t>
      </w:r>
      <w:r w:rsidR="009000FD">
        <w:rPr>
          <w:rFonts w:ascii="Arial" w:hAnsi="Arial" w:cs="Arial"/>
        </w:rPr>
        <w:t xml:space="preserve"> a</w:t>
      </w:r>
      <w:r>
        <w:rPr>
          <w:rFonts w:ascii="Arial" w:hAnsi="Arial" w:cs="Arial"/>
        </w:rPr>
        <w:t xml:space="preserve"> long</w:t>
      </w:r>
      <w:r w:rsidR="009000FD">
        <w:rPr>
          <w:rFonts w:ascii="Arial" w:hAnsi="Arial" w:cs="Arial"/>
        </w:rPr>
        <w:t>-</w:t>
      </w:r>
      <w:r>
        <w:rPr>
          <w:rFonts w:ascii="Arial" w:hAnsi="Arial" w:cs="Arial"/>
        </w:rPr>
        <w:t xml:space="preserve">term funding commitment that </w:t>
      </w:r>
      <w:r w:rsidR="009000FD">
        <w:rPr>
          <w:rFonts w:ascii="Arial" w:hAnsi="Arial" w:cs="Arial"/>
        </w:rPr>
        <w:t>matches</w:t>
      </w:r>
      <w:r>
        <w:rPr>
          <w:rFonts w:ascii="Arial" w:hAnsi="Arial" w:cs="Arial"/>
        </w:rPr>
        <w:t xml:space="preserve"> the duration of the next </w:t>
      </w:r>
      <w:r w:rsidRPr="000047C6">
        <w:rPr>
          <w:rFonts w:ascii="Arial" w:hAnsi="Arial" w:cs="Arial"/>
          <w:i/>
          <w:iCs/>
        </w:rPr>
        <w:t>National Plan.</w:t>
      </w:r>
      <w:r>
        <w:rPr>
          <w:rFonts w:ascii="Arial" w:hAnsi="Arial" w:cs="Arial"/>
        </w:rPr>
        <w:t xml:space="preserve"> </w:t>
      </w:r>
    </w:p>
    <w:p w14:paraId="08CD5146" w14:textId="03EB039A" w:rsidR="009000FD" w:rsidRDefault="004B1B85" w:rsidP="009000FD">
      <w:pPr>
        <w:spacing w:after="120" w:line="276" w:lineRule="auto"/>
        <w:jc w:val="both"/>
        <w:rPr>
          <w:rFonts w:ascii="Arial" w:hAnsi="Arial" w:cs="Arial"/>
        </w:rPr>
      </w:pPr>
      <w:r>
        <w:rPr>
          <w:rFonts w:ascii="Arial" w:hAnsi="Arial" w:cs="Arial"/>
        </w:rPr>
        <w:t xml:space="preserve">For the primary prevention of violence against women to </w:t>
      </w:r>
      <w:r w:rsidR="009000FD">
        <w:rPr>
          <w:rFonts w:ascii="Arial" w:hAnsi="Arial" w:cs="Arial"/>
        </w:rPr>
        <w:t>be sustainable and effective</w:t>
      </w:r>
      <w:r>
        <w:rPr>
          <w:rFonts w:ascii="Arial" w:hAnsi="Arial" w:cs="Arial"/>
        </w:rPr>
        <w:t xml:space="preserve">, there must be </w:t>
      </w:r>
      <w:r w:rsidR="009000FD">
        <w:rPr>
          <w:rFonts w:ascii="Arial" w:hAnsi="Arial" w:cs="Arial"/>
        </w:rPr>
        <w:t xml:space="preserve">a </w:t>
      </w:r>
      <w:r>
        <w:rPr>
          <w:rFonts w:ascii="Arial" w:hAnsi="Arial" w:cs="Arial"/>
        </w:rPr>
        <w:t xml:space="preserve">strong foundation at the federal level. </w:t>
      </w:r>
      <w:r w:rsidR="009000FD">
        <w:rPr>
          <w:rFonts w:ascii="Arial" w:hAnsi="Arial" w:cs="Arial"/>
        </w:rPr>
        <w:t xml:space="preserve">The next </w:t>
      </w:r>
      <w:r w:rsidR="009000FD">
        <w:rPr>
          <w:rFonts w:ascii="Arial" w:hAnsi="Arial" w:cs="Arial"/>
          <w:i/>
          <w:iCs/>
        </w:rPr>
        <w:t xml:space="preserve">National Plan </w:t>
      </w:r>
      <w:r w:rsidR="009000FD">
        <w:rPr>
          <w:rFonts w:ascii="Arial" w:hAnsi="Arial" w:cs="Arial"/>
        </w:rPr>
        <w:t>should include a focus on establishing</w:t>
      </w:r>
      <w:r>
        <w:rPr>
          <w:rFonts w:ascii="Arial" w:hAnsi="Arial" w:cs="Arial"/>
        </w:rPr>
        <w:t xml:space="preserve"> </w:t>
      </w:r>
      <w:r w:rsidR="009000FD">
        <w:rPr>
          <w:rFonts w:ascii="Arial" w:hAnsi="Arial" w:cs="Arial"/>
        </w:rPr>
        <w:t>national</w:t>
      </w:r>
      <w:r>
        <w:rPr>
          <w:rFonts w:ascii="Arial" w:hAnsi="Arial" w:cs="Arial"/>
        </w:rPr>
        <w:t xml:space="preserve"> gender equality infrastructure and increasing investment in </w:t>
      </w:r>
      <w:r w:rsidR="009000FD">
        <w:rPr>
          <w:rFonts w:ascii="Arial" w:hAnsi="Arial" w:cs="Arial"/>
        </w:rPr>
        <w:t>the</w:t>
      </w:r>
      <w:r>
        <w:rPr>
          <w:rFonts w:ascii="Arial" w:hAnsi="Arial" w:cs="Arial"/>
        </w:rPr>
        <w:t xml:space="preserve"> primary prevention workforce. There is an opportunity to learn from recent </w:t>
      </w:r>
      <w:r w:rsidR="009000FD">
        <w:rPr>
          <w:rFonts w:ascii="Arial" w:hAnsi="Arial" w:cs="Arial"/>
        </w:rPr>
        <w:t xml:space="preserve">Victorian initiatives, including </w:t>
      </w:r>
      <w:r>
        <w:rPr>
          <w:rFonts w:ascii="Arial" w:hAnsi="Arial" w:cs="Arial"/>
        </w:rPr>
        <w:t xml:space="preserve">the introduction of a gender equality strategy and </w:t>
      </w:r>
      <w:r w:rsidR="009000FD">
        <w:rPr>
          <w:rFonts w:ascii="Arial" w:hAnsi="Arial" w:cs="Arial"/>
        </w:rPr>
        <w:t>legislation</w:t>
      </w:r>
      <w:r>
        <w:rPr>
          <w:rFonts w:ascii="Arial" w:hAnsi="Arial" w:cs="Arial"/>
        </w:rPr>
        <w:t xml:space="preserve">. </w:t>
      </w:r>
      <w:r w:rsidR="009000FD">
        <w:rPr>
          <w:rFonts w:ascii="Arial" w:hAnsi="Arial" w:cs="Arial"/>
        </w:rPr>
        <w:t>The</w:t>
      </w:r>
      <w:r w:rsidR="009000FD">
        <w:rPr>
          <w:rFonts w:ascii="Arial" w:hAnsi="Arial" w:cs="Arial"/>
        </w:rPr>
        <w:t xml:space="preserve"> new </w:t>
      </w:r>
      <w:r w:rsidR="009000FD">
        <w:rPr>
          <w:rFonts w:ascii="Arial" w:hAnsi="Arial" w:cs="Arial"/>
          <w:i/>
          <w:iCs/>
        </w:rPr>
        <w:t xml:space="preserve">National Plan </w:t>
      </w:r>
      <w:r w:rsidR="009000FD">
        <w:rPr>
          <w:rFonts w:ascii="Arial" w:hAnsi="Arial" w:cs="Arial"/>
        </w:rPr>
        <w:t xml:space="preserve">must also commit to </w:t>
      </w:r>
      <w:r w:rsidR="009000FD">
        <w:rPr>
          <w:rFonts w:ascii="Arial" w:hAnsi="Arial" w:cs="Arial"/>
        </w:rPr>
        <w:t>scal</w:t>
      </w:r>
      <w:r w:rsidR="009000FD">
        <w:rPr>
          <w:rFonts w:ascii="Arial" w:hAnsi="Arial" w:cs="Arial"/>
        </w:rPr>
        <w:t>ing</w:t>
      </w:r>
      <w:r w:rsidR="009000FD">
        <w:rPr>
          <w:rFonts w:ascii="Arial" w:hAnsi="Arial" w:cs="Arial"/>
        </w:rPr>
        <w:t xml:space="preserve"> up promising primary prevention practice</w:t>
      </w:r>
      <w:r w:rsidR="009000FD">
        <w:rPr>
          <w:rFonts w:ascii="Arial" w:hAnsi="Arial" w:cs="Arial"/>
        </w:rPr>
        <w:t>, including evidence-based projects such as the Gender Equality in Advertising project</w:t>
      </w:r>
      <w:r w:rsidR="009000FD">
        <w:rPr>
          <w:rFonts w:ascii="Arial" w:hAnsi="Arial" w:cs="Arial"/>
        </w:rPr>
        <w:t xml:space="preserve">. </w:t>
      </w:r>
    </w:p>
    <w:p w14:paraId="11052FE8" w14:textId="77777777" w:rsidR="009000FD" w:rsidRDefault="009000FD" w:rsidP="009000FD">
      <w:pPr>
        <w:spacing w:after="120" w:line="276" w:lineRule="auto"/>
        <w:jc w:val="both"/>
        <w:rPr>
          <w:rFonts w:ascii="Arial" w:hAnsi="Arial" w:cs="Arial"/>
        </w:rPr>
      </w:pPr>
      <w:r>
        <w:rPr>
          <w:rFonts w:ascii="Arial" w:hAnsi="Arial" w:cs="Arial"/>
        </w:rPr>
        <w:t xml:space="preserve">An intersectional approach to prevention of violence against women is essential to ensuring violence is reduced for </w:t>
      </w:r>
      <w:r w:rsidRPr="005F76FF">
        <w:rPr>
          <w:rFonts w:ascii="Arial" w:hAnsi="Arial" w:cs="Arial"/>
          <w:u w:val="single"/>
        </w:rPr>
        <w:t>all</w:t>
      </w:r>
      <w:r w:rsidRPr="005F76FF">
        <w:rPr>
          <w:rFonts w:ascii="Arial" w:hAnsi="Arial" w:cs="Arial"/>
        </w:rPr>
        <w:t xml:space="preserve"> </w:t>
      </w:r>
      <w:r>
        <w:rPr>
          <w:rFonts w:ascii="Arial" w:hAnsi="Arial" w:cs="Arial"/>
        </w:rPr>
        <w:t xml:space="preserve">women. In particular, the next </w:t>
      </w:r>
      <w:r w:rsidRPr="000047C6">
        <w:rPr>
          <w:rFonts w:ascii="Arial" w:hAnsi="Arial" w:cs="Arial"/>
          <w:i/>
          <w:iCs/>
        </w:rPr>
        <w:t>National Plan</w:t>
      </w:r>
      <w:r>
        <w:rPr>
          <w:rFonts w:ascii="Arial" w:hAnsi="Arial" w:cs="Arial"/>
        </w:rPr>
        <w:t xml:space="preserve"> must go beyond identifying priority groups and stand-alone initiatives to address violence in specific communities and include a stronger focus on addressing the forms of inequality and oppression that intersect with gender inequality</w:t>
      </w:r>
      <w:r w:rsidRPr="000047C6">
        <w:rPr>
          <w:rFonts w:ascii="Arial" w:hAnsi="Arial" w:cs="Arial"/>
          <w:i/>
          <w:iCs/>
        </w:rPr>
        <w:t>.</w:t>
      </w:r>
      <w:r>
        <w:rPr>
          <w:rFonts w:ascii="Arial" w:hAnsi="Arial" w:cs="Arial"/>
        </w:rPr>
        <w:t xml:space="preserve"> This must be done in partnership with Aboriginal and Torres Strait Islander Community-Controlled Organisations, and organisations that represent and are led by migrant and refugee women, women with a disability and gender non-binary and transgender communities. </w:t>
      </w:r>
    </w:p>
    <w:p w14:paraId="58FAA9A6" w14:textId="5F6AC25F" w:rsidR="004B1B85" w:rsidRDefault="004B1B85" w:rsidP="00E1776A">
      <w:pPr>
        <w:spacing w:after="120" w:line="276" w:lineRule="auto"/>
        <w:jc w:val="both"/>
        <w:rPr>
          <w:rFonts w:ascii="Arial" w:hAnsi="Arial" w:cs="Arial"/>
        </w:rPr>
      </w:pPr>
      <w:r>
        <w:rPr>
          <w:rFonts w:ascii="Arial" w:hAnsi="Arial" w:cs="Arial"/>
        </w:rPr>
        <w:lastRenderedPageBreak/>
        <w:t xml:space="preserve">WHV welcomes the focus of the </w:t>
      </w:r>
      <w:r w:rsidR="00EA7B1E" w:rsidRPr="00EA7B1E">
        <w:rPr>
          <w:rFonts w:ascii="Arial" w:hAnsi="Arial" w:cs="Arial"/>
          <w:i/>
          <w:iCs/>
        </w:rPr>
        <w:t>National Plan</w:t>
      </w:r>
      <w:r w:rsidR="00EA7B1E">
        <w:rPr>
          <w:rFonts w:ascii="Arial" w:hAnsi="Arial" w:cs="Arial"/>
        </w:rPr>
        <w:t xml:space="preserve"> </w:t>
      </w:r>
      <w:r>
        <w:rPr>
          <w:rFonts w:ascii="Arial" w:hAnsi="Arial" w:cs="Arial"/>
        </w:rPr>
        <w:t xml:space="preserve">on </w:t>
      </w:r>
      <w:r w:rsidRPr="00EA7B1E">
        <w:rPr>
          <w:rFonts w:ascii="Arial" w:hAnsi="Arial" w:cs="Arial"/>
          <w:u w:val="single"/>
        </w:rPr>
        <w:t>all</w:t>
      </w:r>
      <w:r w:rsidRPr="009000FD">
        <w:rPr>
          <w:rFonts w:ascii="Arial" w:hAnsi="Arial" w:cs="Arial"/>
        </w:rPr>
        <w:t xml:space="preserve"> </w:t>
      </w:r>
      <w:r>
        <w:rPr>
          <w:rFonts w:ascii="Arial" w:hAnsi="Arial" w:cs="Arial"/>
        </w:rPr>
        <w:t xml:space="preserve">forms of violence </w:t>
      </w:r>
      <w:r w:rsidR="009000FD">
        <w:rPr>
          <w:rFonts w:ascii="Arial" w:hAnsi="Arial" w:cs="Arial"/>
        </w:rPr>
        <w:t>against women and the recognition of s</w:t>
      </w:r>
      <w:r>
        <w:rPr>
          <w:rFonts w:ascii="Arial" w:hAnsi="Arial" w:cs="Arial"/>
        </w:rPr>
        <w:t>exual harassment</w:t>
      </w:r>
      <w:r w:rsidR="009000FD">
        <w:rPr>
          <w:rFonts w:ascii="Arial" w:hAnsi="Arial" w:cs="Arial"/>
        </w:rPr>
        <w:t xml:space="preserve"> as a priority</w:t>
      </w:r>
      <w:r>
        <w:rPr>
          <w:rFonts w:ascii="Arial" w:hAnsi="Arial" w:cs="Arial"/>
        </w:rPr>
        <w:t xml:space="preserve">. This must translate </w:t>
      </w:r>
      <w:r w:rsidR="009000FD">
        <w:rPr>
          <w:rFonts w:ascii="Arial" w:hAnsi="Arial" w:cs="Arial"/>
        </w:rPr>
        <w:t>in</w:t>
      </w:r>
      <w:r>
        <w:rPr>
          <w:rFonts w:ascii="Arial" w:hAnsi="Arial" w:cs="Arial"/>
        </w:rPr>
        <w:t xml:space="preserve">to action </w:t>
      </w:r>
      <w:r w:rsidR="009000FD">
        <w:rPr>
          <w:rFonts w:ascii="Arial" w:hAnsi="Arial" w:cs="Arial"/>
        </w:rPr>
        <w:t>through</w:t>
      </w:r>
      <w:r>
        <w:rPr>
          <w:rFonts w:ascii="Arial" w:hAnsi="Arial" w:cs="Arial"/>
        </w:rPr>
        <w:t xml:space="preserve"> increased investment in integrating </w:t>
      </w:r>
      <w:r w:rsidR="009000FD">
        <w:rPr>
          <w:rFonts w:ascii="Arial" w:hAnsi="Arial" w:cs="Arial"/>
        </w:rPr>
        <w:t>under-recognised</w:t>
      </w:r>
      <w:r>
        <w:rPr>
          <w:rFonts w:ascii="Arial" w:hAnsi="Arial" w:cs="Arial"/>
        </w:rPr>
        <w:t xml:space="preserve"> forms of violence</w:t>
      </w:r>
      <w:r w:rsidR="00C57219">
        <w:rPr>
          <w:rFonts w:ascii="Arial" w:hAnsi="Arial" w:cs="Arial"/>
        </w:rPr>
        <w:t>,</w:t>
      </w:r>
      <w:r>
        <w:rPr>
          <w:rFonts w:ascii="Arial" w:hAnsi="Arial" w:cs="Arial"/>
        </w:rPr>
        <w:t xml:space="preserve"> </w:t>
      </w:r>
      <w:r w:rsidR="009000FD">
        <w:rPr>
          <w:rFonts w:ascii="Arial" w:hAnsi="Arial" w:cs="Arial"/>
        </w:rPr>
        <w:t xml:space="preserve">such as </w:t>
      </w:r>
      <w:r>
        <w:rPr>
          <w:rFonts w:ascii="Arial" w:hAnsi="Arial" w:cs="Arial"/>
        </w:rPr>
        <w:t>sexual harassment and reproductive coercion/abuse</w:t>
      </w:r>
      <w:r w:rsidR="00C57219">
        <w:rPr>
          <w:rFonts w:ascii="Arial" w:hAnsi="Arial" w:cs="Arial"/>
        </w:rPr>
        <w:t>,</w:t>
      </w:r>
      <w:r>
        <w:rPr>
          <w:rFonts w:ascii="Arial" w:hAnsi="Arial" w:cs="Arial"/>
        </w:rPr>
        <w:t xml:space="preserve"> into primary prevention frameworks, resources and practice. </w:t>
      </w:r>
    </w:p>
    <w:p w14:paraId="26F22A14" w14:textId="4F79A844" w:rsidR="00A13C3E" w:rsidRPr="00A13C3E" w:rsidRDefault="00A13C3E" w:rsidP="00E1776A">
      <w:pPr>
        <w:spacing w:after="120" w:line="276" w:lineRule="auto"/>
        <w:jc w:val="both"/>
        <w:rPr>
          <w:rFonts w:ascii="Arial" w:hAnsi="Arial" w:cs="Arial"/>
        </w:rPr>
      </w:pPr>
      <w:r>
        <w:rPr>
          <w:rFonts w:ascii="Arial" w:hAnsi="Arial" w:cs="Arial"/>
        </w:rPr>
        <w:t xml:space="preserve">WHV welcomes the inclusion of mental health as a focus area within the next </w:t>
      </w:r>
      <w:r w:rsidRPr="00A13C3E">
        <w:rPr>
          <w:rFonts w:ascii="Arial" w:hAnsi="Arial" w:cs="Arial"/>
          <w:i/>
          <w:iCs/>
        </w:rPr>
        <w:t>National Plan</w:t>
      </w:r>
      <w:r>
        <w:rPr>
          <w:rFonts w:ascii="Arial" w:hAnsi="Arial" w:cs="Arial"/>
          <w:i/>
          <w:iCs/>
        </w:rPr>
        <w:t xml:space="preserve">. </w:t>
      </w:r>
      <w:r w:rsidR="00C57219">
        <w:rPr>
          <w:rFonts w:ascii="Arial" w:hAnsi="Arial" w:cs="Arial"/>
        </w:rPr>
        <w:t>The Plan must prioritise ending gender-based violence against women in mental health facilities, as well as</w:t>
      </w:r>
      <w:r>
        <w:rPr>
          <w:rFonts w:ascii="Arial" w:hAnsi="Arial" w:cs="Arial"/>
        </w:rPr>
        <w:t xml:space="preserve"> ensuring trauma</w:t>
      </w:r>
      <w:r w:rsidR="00C57219">
        <w:rPr>
          <w:rFonts w:ascii="Arial" w:hAnsi="Arial" w:cs="Arial"/>
        </w:rPr>
        <w:t>-</w:t>
      </w:r>
      <w:r>
        <w:rPr>
          <w:rFonts w:ascii="Arial" w:hAnsi="Arial" w:cs="Arial"/>
        </w:rPr>
        <w:t>informed mental health support is available for women who have experience</w:t>
      </w:r>
      <w:r w:rsidR="00C57219">
        <w:rPr>
          <w:rFonts w:ascii="Arial" w:hAnsi="Arial" w:cs="Arial"/>
        </w:rPr>
        <w:t>d</w:t>
      </w:r>
      <w:r>
        <w:rPr>
          <w:rFonts w:ascii="Arial" w:hAnsi="Arial" w:cs="Arial"/>
        </w:rPr>
        <w:t xml:space="preserve"> violence. </w:t>
      </w:r>
    </w:p>
    <w:p w14:paraId="0476723A" w14:textId="77777777" w:rsidR="004B1B85" w:rsidRDefault="004B1B85" w:rsidP="00C244B6">
      <w:pPr>
        <w:pStyle w:val="WHVSub-sub-heading"/>
      </w:pPr>
    </w:p>
    <w:sectPr w:rsidR="004B1B85" w:rsidSect="002226C6">
      <w:headerReference w:type="default" r:id="rId45"/>
      <w:footerReference w:type="default" r:id="rId4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0BF3" w14:textId="77777777" w:rsidR="00A554AE" w:rsidRDefault="00A554AE" w:rsidP="002226C6">
      <w:pPr>
        <w:spacing w:after="0" w:line="240" w:lineRule="auto"/>
      </w:pPr>
      <w:r>
        <w:separator/>
      </w:r>
    </w:p>
  </w:endnote>
  <w:endnote w:type="continuationSeparator" w:id="0">
    <w:p w14:paraId="6E32F249" w14:textId="77777777" w:rsidR="00A554AE" w:rsidRDefault="00A554AE" w:rsidP="002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364" w14:textId="1135D837" w:rsidR="002226C6" w:rsidRDefault="00315CFA" w:rsidP="002F3C83">
    <w:pPr>
      <w:pStyle w:val="WHVfooter"/>
    </w:pPr>
    <w:r w:rsidRPr="00C416AD">
      <w:fldChar w:fldCharType="begin"/>
    </w:r>
    <w:r w:rsidRPr="00C416AD">
      <w:instrText xml:space="preserve"> PAGE   \* MERGEFORMAT </w:instrText>
    </w:r>
    <w:r w:rsidRPr="00C416AD">
      <w:fldChar w:fldCharType="separate"/>
    </w:r>
    <w:r w:rsidRPr="00C416AD">
      <w:rPr>
        <w:noProof/>
      </w:rPr>
      <w:t>1</w:t>
    </w:r>
    <w:r w:rsidRPr="00C416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D76B" w14:textId="77777777" w:rsidR="00A554AE" w:rsidRDefault="00A554AE" w:rsidP="002226C6">
      <w:pPr>
        <w:spacing w:after="0" w:line="240" w:lineRule="auto"/>
      </w:pPr>
      <w:r>
        <w:separator/>
      </w:r>
    </w:p>
  </w:footnote>
  <w:footnote w:type="continuationSeparator" w:id="0">
    <w:p w14:paraId="46BCE4DB" w14:textId="77777777" w:rsidR="00A554AE" w:rsidRDefault="00A554AE" w:rsidP="002226C6">
      <w:pPr>
        <w:spacing w:after="0" w:line="240" w:lineRule="auto"/>
      </w:pPr>
      <w:r>
        <w:continuationSeparator/>
      </w:r>
    </w:p>
  </w:footnote>
  <w:footnote w:id="1">
    <w:p w14:paraId="40CAFAED" w14:textId="277D5A0D" w:rsidR="005E1412" w:rsidRPr="005E1412" w:rsidRDefault="005E1412" w:rsidP="0027149C">
      <w:pPr>
        <w:tabs>
          <w:tab w:val="left" w:pos="255"/>
        </w:tabs>
        <w:spacing w:after="60" w:line="240" w:lineRule="auto"/>
        <w:ind w:left="255" w:hanging="255"/>
        <w:rPr>
          <w:rFonts w:ascii="Arial" w:eastAsia="Times New Roman" w:hAnsi="Arial" w:cs="Arial"/>
          <w:sz w:val="16"/>
          <w:szCs w:val="16"/>
          <w:u w:val="single"/>
        </w:rPr>
      </w:pPr>
      <w:r w:rsidRPr="005E1412">
        <w:rPr>
          <w:rStyle w:val="FootnoteReference"/>
          <w:rFonts w:ascii="Arial" w:hAnsi="Arial" w:cs="Arial"/>
          <w:sz w:val="16"/>
          <w:szCs w:val="16"/>
        </w:rPr>
        <w:footnoteRef/>
      </w:r>
      <w:r w:rsidRPr="005E1412">
        <w:rPr>
          <w:rFonts w:ascii="Arial" w:hAnsi="Arial" w:cs="Arial"/>
          <w:sz w:val="16"/>
          <w:szCs w:val="16"/>
        </w:rPr>
        <w:t xml:space="preserve"> </w:t>
      </w:r>
      <w:r w:rsidR="00B919B6">
        <w:rPr>
          <w:rFonts w:ascii="Arial" w:hAnsi="Arial" w:cs="Arial"/>
          <w:sz w:val="16"/>
          <w:szCs w:val="16"/>
        </w:rPr>
        <w:tab/>
      </w:r>
      <w:r w:rsidRPr="005E1412">
        <w:rPr>
          <w:rFonts w:ascii="Arial" w:eastAsia="Times New Roman" w:hAnsi="Arial" w:cs="Arial"/>
          <w:sz w:val="16"/>
          <w:szCs w:val="16"/>
        </w:rPr>
        <w:t xml:space="preserve">Our Watch, ANROWS, VicHealth (2015) </w:t>
      </w:r>
      <w:hyperlink r:id="rId1" w:history="1">
        <w:r w:rsidRPr="005E1412">
          <w:rPr>
            <w:rStyle w:val="Hyperlink"/>
            <w:rFonts w:ascii="Arial" w:eastAsia="Times New Roman" w:hAnsi="Arial" w:cs="Arial"/>
            <w:sz w:val="16"/>
            <w:szCs w:val="16"/>
          </w:rPr>
          <w:t>Change the story: a shared framework for the primary prevention of violence against women and their children in Australia</w:t>
        </w:r>
      </w:hyperlink>
      <w:r w:rsidRPr="005E1412">
        <w:rPr>
          <w:rFonts w:ascii="Arial" w:eastAsia="Times New Roman" w:hAnsi="Arial" w:cs="Arial"/>
          <w:i/>
          <w:iCs/>
          <w:sz w:val="16"/>
          <w:szCs w:val="16"/>
        </w:rPr>
        <w:t xml:space="preserve">. </w:t>
      </w:r>
      <w:r w:rsidRPr="005E1412">
        <w:rPr>
          <w:rFonts w:ascii="Arial" w:eastAsia="Times New Roman" w:hAnsi="Arial" w:cs="Arial"/>
          <w:sz w:val="16"/>
          <w:szCs w:val="16"/>
        </w:rPr>
        <w:t xml:space="preserve">Our Watch. Melbourne. </w:t>
      </w:r>
    </w:p>
  </w:footnote>
  <w:footnote w:id="2">
    <w:p w14:paraId="0793FF65" w14:textId="77777777" w:rsidR="0043557F" w:rsidRPr="009E72B4" w:rsidRDefault="0043557F" w:rsidP="0043557F">
      <w:pPr>
        <w:tabs>
          <w:tab w:val="left" w:pos="255"/>
        </w:tabs>
        <w:spacing w:after="60" w:line="240" w:lineRule="auto"/>
        <w:ind w:left="255" w:hanging="255"/>
        <w:rPr>
          <w:rFonts w:ascii="Arial" w:eastAsia="Times New Roman" w:hAnsi="Arial" w:cs="Arial"/>
          <w:sz w:val="16"/>
          <w:szCs w:val="16"/>
        </w:rPr>
      </w:pPr>
      <w:r>
        <w:rPr>
          <w:rStyle w:val="FootnoteReference"/>
        </w:rPr>
        <w:footnoteRef/>
      </w:r>
      <w:r>
        <w:t xml:space="preserve"> </w:t>
      </w:r>
      <w:r>
        <w:tab/>
      </w:r>
      <w:r w:rsidRPr="009E72B4">
        <w:rPr>
          <w:rFonts w:ascii="Arial" w:eastAsia="Times New Roman" w:hAnsi="Arial" w:cs="Arial"/>
          <w:sz w:val="16"/>
          <w:szCs w:val="16"/>
        </w:rPr>
        <w:t xml:space="preserve">Our Watch (2020) </w:t>
      </w:r>
      <w:hyperlink r:id="rId2" w:history="1">
        <w:r w:rsidRPr="009E72B4">
          <w:rPr>
            <w:rStyle w:val="Hyperlink"/>
            <w:rFonts w:ascii="Arial" w:eastAsia="Times New Roman" w:hAnsi="Arial" w:cs="Arial"/>
            <w:sz w:val="16"/>
            <w:szCs w:val="16"/>
          </w:rPr>
          <w:t>Tracking progress in prevention: a national monitoring report on progress towards the primary prevention of violence against women and their children in Australia</w:t>
        </w:r>
      </w:hyperlink>
      <w:r w:rsidRPr="009E72B4">
        <w:rPr>
          <w:rFonts w:ascii="Arial" w:eastAsia="Times New Roman" w:hAnsi="Arial" w:cs="Arial"/>
          <w:sz w:val="16"/>
          <w:szCs w:val="16"/>
        </w:rPr>
        <w:t xml:space="preserve">, Our Watch. Melbourne. </w:t>
      </w:r>
    </w:p>
    <w:p w14:paraId="53B98B13" w14:textId="77777777" w:rsidR="0043557F" w:rsidRPr="005E1412" w:rsidRDefault="0043557F" w:rsidP="0043557F">
      <w:pPr>
        <w:pStyle w:val="FootnoteText"/>
        <w:rPr>
          <w:lang w:val="en-US"/>
        </w:rPr>
      </w:pPr>
    </w:p>
  </w:footnote>
  <w:footnote w:id="3">
    <w:p w14:paraId="77828AEF" w14:textId="3FFC3842" w:rsidR="005E1412" w:rsidRPr="005E1412" w:rsidRDefault="005E1412" w:rsidP="00335E4B">
      <w:pPr>
        <w:pStyle w:val="FootnoteText"/>
        <w:tabs>
          <w:tab w:val="left" w:pos="255"/>
        </w:tabs>
        <w:spacing w:after="60"/>
        <w:ind w:left="255" w:hanging="255"/>
        <w:rPr>
          <w:lang w:val="en-US"/>
        </w:rPr>
      </w:pPr>
      <w:r>
        <w:rPr>
          <w:rStyle w:val="FootnoteReference"/>
        </w:rPr>
        <w:footnoteRef/>
      </w:r>
      <w:r>
        <w:t xml:space="preserve"> </w:t>
      </w:r>
      <w:r w:rsidR="00335E4B">
        <w:tab/>
      </w:r>
      <w:r w:rsidRPr="009E72B4">
        <w:rPr>
          <w:rFonts w:eastAsia="Times New Roman" w:cs="Arial"/>
          <w:sz w:val="16"/>
          <w:szCs w:val="16"/>
        </w:rPr>
        <w:t xml:space="preserve">Our Watch (2020) </w:t>
      </w:r>
      <w:hyperlink r:id="rId3"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p>
  </w:footnote>
  <w:footnote w:id="4">
    <w:p w14:paraId="6F7FE799" w14:textId="4A071B83" w:rsidR="00EF5665" w:rsidRPr="007C0848" w:rsidRDefault="00EF5665" w:rsidP="00335E4B">
      <w:pPr>
        <w:pStyle w:val="FootnoteText"/>
        <w:tabs>
          <w:tab w:val="left" w:pos="255"/>
        </w:tabs>
        <w:spacing w:after="60"/>
        <w:ind w:left="255" w:hanging="255"/>
        <w:rPr>
          <w:lang w:val="en-US"/>
        </w:rPr>
      </w:pPr>
      <w:r>
        <w:rPr>
          <w:rStyle w:val="FootnoteReference"/>
        </w:rPr>
        <w:footnoteRef/>
      </w:r>
      <w:r>
        <w:t xml:space="preserve"> </w:t>
      </w:r>
      <w:bookmarkStart w:id="3" w:name="_Hlk78375527"/>
      <w:r w:rsidR="00335E4B">
        <w:tab/>
      </w:r>
      <w:r w:rsidRPr="009E72B4">
        <w:rPr>
          <w:rFonts w:eastAsia="Times New Roman" w:cs="Arial"/>
          <w:sz w:val="16"/>
          <w:szCs w:val="16"/>
        </w:rPr>
        <w:t xml:space="preserve">Our Watch (2020) </w:t>
      </w:r>
      <w:hyperlink r:id="rId4"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bookmarkEnd w:id="3"/>
    </w:p>
  </w:footnote>
  <w:footnote w:id="5">
    <w:p w14:paraId="25FD0436" w14:textId="0DB73AC6" w:rsidR="007C0848" w:rsidRPr="007C0848" w:rsidRDefault="007C0848" w:rsidP="00335E4B">
      <w:pPr>
        <w:pStyle w:val="FootnoteText"/>
        <w:tabs>
          <w:tab w:val="left" w:pos="255"/>
        </w:tabs>
        <w:spacing w:after="60"/>
        <w:ind w:left="255" w:hanging="255"/>
        <w:rPr>
          <w:lang w:val="en-US"/>
        </w:rPr>
      </w:pPr>
      <w:r>
        <w:rPr>
          <w:rStyle w:val="FootnoteReference"/>
        </w:rPr>
        <w:footnoteRef/>
      </w:r>
      <w:r>
        <w:t xml:space="preserve"> </w:t>
      </w:r>
      <w:r w:rsidR="00335E4B">
        <w:tab/>
      </w:r>
      <w:r w:rsidRPr="009E72B4">
        <w:rPr>
          <w:rFonts w:eastAsia="Times New Roman" w:cs="Arial"/>
          <w:sz w:val="16"/>
          <w:szCs w:val="16"/>
        </w:rPr>
        <w:t xml:space="preserve">Our Watch (2020) </w:t>
      </w:r>
      <w:hyperlink r:id="rId5" w:history="1">
        <w:r w:rsidRPr="009E72B4">
          <w:rPr>
            <w:rStyle w:val="Hyperlink"/>
            <w:rFonts w:cs="Arial"/>
            <w:sz w:val="16"/>
            <w:szCs w:val="16"/>
            <w:lang w:val="en-US"/>
          </w:rPr>
          <w:t>Quick facts</w:t>
        </w:r>
      </w:hyperlink>
      <w:r w:rsidRPr="009E72B4">
        <w:rPr>
          <w:rFonts w:eastAsia="Times New Roman" w:cs="Arial"/>
          <w:sz w:val="16"/>
          <w:szCs w:val="16"/>
        </w:rPr>
        <w:t xml:space="preserve"> Our Watch. Melbourne.</w:t>
      </w:r>
    </w:p>
  </w:footnote>
  <w:footnote w:id="6">
    <w:p w14:paraId="1DADFCCC" w14:textId="37222122" w:rsidR="0043557F" w:rsidRPr="00686E40" w:rsidRDefault="0043557F" w:rsidP="008F7799">
      <w:pPr>
        <w:pStyle w:val="CommentText"/>
        <w:tabs>
          <w:tab w:val="left" w:pos="255"/>
        </w:tabs>
        <w:spacing w:after="60"/>
        <w:ind w:left="255" w:hanging="255"/>
        <w:rPr>
          <w:rFonts w:ascii="Arial" w:hAnsi="Arial" w:cs="Arial"/>
          <w:sz w:val="16"/>
          <w:szCs w:val="16"/>
        </w:rPr>
      </w:pPr>
      <w:r w:rsidRPr="00686E40">
        <w:rPr>
          <w:rStyle w:val="FootnoteReference"/>
          <w:rFonts w:ascii="Arial" w:hAnsi="Arial" w:cs="Arial"/>
          <w:sz w:val="18"/>
          <w:szCs w:val="18"/>
        </w:rPr>
        <w:footnoteRef/>
      </w:r>
      <w:r w:rsidRPr="00686E40">
        <w:rPr>
          <w:rFonts w:ascii="Arial" w:hAnsi="Arial" w:cs="Arial"/>
          <w:sz w:val="18"/>
          <w:szCs w:val="18"/>
        </w:rPr>
        <w:t xml:space="preserve"> </w:t>
      </w:r>
      <w:r w:rsidR="008F7799" w:rsidRPr="00686E40">
        <w:rPr>
          <w:rFonts w:ascii="Arial" w:hAnsi="Arial" w:cs="Arial"/>
          <w:sz w:val="18"/>
          <w:szCs w:val="18"/>
        </w:rPr>
        <w:tab/>
      </w:r>
      <w:r w:rsidRPr="00686E40">
        <w:rPr>
          <w:rFonts w:ascii="Arial" w:hAnsi="Arial" w:cs="Arial"/>
          <w:sz w:val="16"/>
          <w:szCs w:val="16"/>
        </w:rPr>
        <w:t>Boxall H, Morgan A</w:t>
      </w:r>
      <w:r w:rsidR="008F7799" w:rsidRPr="00686E40">
        <w:rPr>
          <w:rFonts w:ascii="Arial" w:hAnsi="Arial" w:cs="Arial"/>
          <w:sz w:val="16"/>
          <w:szCs w:val="16"/>
        </w:rPr>
        <w:t xml:space="preserve">, </w:t>
      </w:r>
      <w:r w:rsidRPr="00686E40">
        <w:rPr>
          <w:rFonts w:ascii="Arial" w:hAnsi="Arial" w:cs="Arial"/>
          <w:sz w:val="16"/>
          <w:szCs w:val="16"/>
        </w:rPr>
        <w:t xml:space="preserve">Brown R (2020) </w:t>
      </w:r>
      <w:hyperlink r:id="rId6" w:history="1">
        <w:r w:rsidRPr="00686E40">
          <w:rPr>
            <w:rStyle w:val="Hyperlink"/>
            <w:rFonts w:ascii="Arial" w:hAnsi="Arial" w:cs="Arial"/>
            <w:sz w:val="16"/>
            <w:szCs w:val="16"/>
          </w:rPr>
          <w:t>The prevalence of domestic violence among women during the COVID-19 pandemic</w:t>
        </w:r>
      </w:hyperlink>
      <w:r w:rsidR="008F7799" w:rsidRPr="00686E40">
        <w:rPr>
          <w:rStyle w:val="Hyperlink"/>
          <w:rFonts w:ascii="Arial" w:hAnsi="Arial" w:cs="Arial"/>
          <w:sz w:val="16"/>
          <w:szCs w:val="16"/>
        </w:rPr>
        <w:t xml:space="preserve"> </w:t>
      </w:r>
      <w:r w:rsidRPr="00686E40">
        <w:rPr>
          <w:rFonts w:ascii="Arial" w:hAnsi="Arial" w:cs="Arial"/>
          <w:sz w:val="16"/>
          <w:szCs w:val="16"/>
        </w:rPr>
        <w:t xml:space="preserve"> Australian Institute of Criminology</w:t>
      </w:r>
      <w:r w:rsidR="008F7799" w:rsidRPr="00686E40">
        <w:rPr>
          <w:rFonts w:ascii="Arial" w:hAnsi="Arial" w:cs="Arial"/>
          <w:sz w:val="16"/>
          <w:szCs w:val="16"/>
        </w:rPr>
        <w:t xml:space="preserve">. </w:t>
      </w:r>
      <w:r w:rsidRPr="00686E40">
        <w:rPr>
          <w:rFonts w:ascii="Arial" w:hAnsi="Arial" w:cs="Arial"/>
          <w:sz w:val="16"/>
          <w:szCs w:val="16"/>
        </w:rPr>
        <w:t>Canberra</w:t>
      </w:r>
      <w:r w:rsidR="008F7799" w:rsidRPr="00686E40">
        <w:rPr>
          <w:rFonts w:ascii="Arial" w:hAnsi="Arial" w:cs="Arial"/>
          <w:sz w:val="16"/>
          <w:szCs w:val="16"/>
        </w:rPr>
        <w:t xml:space="preserve">. </w:t>
      </w:r>
      <w:r w:rsidR="00686E40" w:rsidRPr="00686E40">
        <w:rPr>
          <w:rFonts w:ascii="Arial" w:hAnsi="Arial" w:cs="Arial"/>
          <w:sz w:val="16"/>
          <w:szCs w:val="16"/>
        </w:rPr>
        <w:t>-</w:t>
      </w:r>
      <w:r w:rsidR="008F7799" w:rsidRPr="00686E40">
        <w:rPr>
          <w:rFonts w:ascii="Arial" w:hAnsi="Arial" w:cs="Arial"/>
          <w:sz w:val="16"/>
          <w:szCs w:val="16"/>
        </w:rPr>
        <w:t xml:space="preserve"> (</w:t>
      </w:r>
      <w:r w:rsidR="008F7799" w:rsidRPr="00686E40">
        <w:rPr>
          <w:rFonts w:ascii="Arial" w:hAnsi="Arial" w:cs="Arial"/>
          <w:i/>
          <w:iCs/>
          <w:sz w:val="16"/>
          <w:szCs w:val="16"/>
        </w:rPr>
        <w:t>Statistical Bulletin</w:t>
      </w:r>
      <w:r w:rsidR="008F7799" w:rsidRPr="00686E40">
        <w:rPr>
          <w:rFonts w:ascii="Arial" w:hAnsi="Arial" w:cs="Arial"/>
          <w:sz w:val="16"/>
          <w:szCs w:val="16"/>
        </w:rPr>
        <w:t>; no. 28)</w:t>
      </w:r>
      <w:r w:rsidRPr="00686E40">
        <w:rPr>
          <w:rFonts w:ascii="Arial" w:hAnsi="Arial" w:cs="Arial"/>
          <w:sz w:val="16"/>
          <w:szCs w:val="16"/>
        </w:rPr>
        <w:t>.</w:t>
      </w:r>
    </w:p>
  </w:footnote>
  <w:footnote w:id="7">
    <w:p w14:paraId="2E8F837B" w14:textId="059DC12B" w:rsidR="00450D23" w:rsidRPr="008F7799" w:rsidRDefault="00450D23" w:rsidP="008F7799">
      <w:pPr>
        <w:pStyle w:val="EndnoteText"/>
        <w:tabs>
          <w:tab w:val="left" w:pos="255"/>
        </w:tabs>
        <w:spacing w:after="60" w:line="240" w:lineRule="auto"/>
        <w:ind w:left="255" w:hanging="255"/>
        <w:rPr>
          <w:rFonts w:ascii="Arial" w:hAnsi="Arial" w:cs="Arial"/>
          <w:sz w:val="16"/>
          <w:szCs w:val="16"/>
        </w:rPr>
      </w:pPr>
      <w:r w:rsidRPr="00686E40">
        <w:rPr>
          <w:rStyle w:val="FootnoteReference"/>
        </w:rPr>
        <w:footnoteRef/>
      </w:r>
      <w:r w:rsidRPr="00686E40">
        <w:t xml:space="preserve"> </w:t>
      </w:r>
      <w:r w:rsidR="008F7799" w:rsidRPr="00686E40">
        <w:tab/>
      </w:r>
      <w:r w:rsidRPr="00686E40">
        <w:rPr>
          <w:rFonts w:ascii="Arial" w:hAnsi="Arial" w:cs="Arial"/>
          <w:sz w:val="16"/>
          <w:szCs w:val="16"/>
        </w:rPr>
        <w:t>Pfitzner</w:t>
      </w:r>
      <w:r w:rsidR="008F7799" w:rsidRPr="00686E40">
        <w:rPr>
          <w:rFonts w:ascii="Arial" w:hAnsi="Arial" w:cs="Arial"/>
          <w:sz w:val="16"/>
          <w:szCs w:val="16"/>
        </w:rPr>
        <w:t xml:space="preserve"> N</w:t>
      </w:r>
      <w:r w:rsidRPr="00686E40">
        <w:rPr>
          <w:rFonts w:ascii="Arial" w:hAnsi="Arial" w:cs="Arial"/>
          <w:sz w:val="16"/>
          <w:szCs w:val="16"/>
        </w:rPr>
        <w:t>, Fitz-Gibbon</w:t>
      </w:r>
      <w:r w:rsidR="008F7799" w:rsidRPr="00686E40">
        <w:rPr>
          <w:rFonts w:ascii="Arial" w:hAnsi="Arial" w:cs="Arial"/>
          <w:sz w:val="16"/>
          <w:szCs w:val="16"/>
        </w:rPr>
        <w:t xml:space="preserve"> K</w:t>
      </w:r>
      <w:r w:rsidRPr="00686E40">
        <w:rPr>
          <w:rFonts w:ascii="Arial" w:hAnsi="Arial" w:cs="Arial"/>
          <w:sz w:val="16"/>
          <w:szCs w:val="16"/>
        </w:rPr>
        <w:t>, True</w:t>
      </w:r>
      <w:r w:rsidR="008F7799" w:rsidRPr="00686E40">
        <w:rPr>
          <w:rFonts w:ascii="Arial" w:hAnsi="Arial" w:cs="Arial"/>
          <w:sz w:val="16"/>
          <w:szCs w:val="16"/>
        </w:rPr>
        <w:t xml:space="preserve"> J</w:t>
      </w:r>
      <w:r w:rsidRPr="00686E40">
        <w:rPr>
          <w:rFonts w:ascii="Arial" w:hAnsi="Arial" w:cs="Arial"/>
          <w:sz w:val="16"/>
          <w:szCs w:val="16"/>
        </w:rPr>
        <w:t xml:space="preserve"> (2020), </w:t>
      </w:r>
      <w:hyperlink r:id="rId7" w:history="1">
        <w:r w:rsidRPr="00686E40">
          <w:rPr>
            <w:rStyle w:val="Hyperlink"/>
            <w:rFonts w:ascii="Arial" w:hAnsi="Arial" w:cs="Arial"/>
            <w:sz w:val="16"/>
            <w:szCs w:val="16"/>
          </w:rPr>
          <w:t>Responding to the ‘shadow pandemic’: practitioner views on the nature of and responses to violence against women in Victoria, Australia during the COVID-19 restrictions</w:t>
        </w:r>
      </w:hyperlink>
      <w:r w:rsidRPr="00686E40">
        <w:rPr>
          <w:rFonts w:ascii="Arial" w:hAnsi="Arial" w:cs="Arial"/>
          <w:sz w:val="16"/>
          <w:szCs w:val="16"/>
        </w:rPr>
        <w:t xml:space="preserve"> Monash University. Melbourne.</w:t>
      </w:r>
      <w:r w:rsidRPr="008F7799">
        <w:rPr>
          <w:rFonts w:ascii="Arial" w:hAnsi="Arial" w:cs="Arial"/>
          <w:sz w:val="16"/>
          <w:szCs w:val="16"/>
        </w:rPr>
        <w:t xml:space="preserve"> </w:t>
      </w:r>
    </w:p>
  </w:footnote>
  <w:footnote w:id="8">
    <w:p w14:paraId="00DB1966" w14:textId="77777777" w:rsidR="00450D23" w:rsidRPr="007C0848" w:rsidRDefault="00450D23" w:rsidP="00450D23">
      <w:pPr>
        <w:tabs>
          <w:tab w:val="left" w:pos="255"/>
        </w:tabs>
        <w:spacing w:after="60" w:line="240" w:lineRule="auto"/>
        <w:ind w:left="255" w:hanging="255"/>
        <w:rPr>
          <w:lang w:val="en-US"/>
        </w:rPr>
      </w:pPr>
      <w:r>
        <w:rPr>
          <w:rStyle w:val="FootnoteReference"/>
        </w:rPr>
        <w:footnoteRef/>
      </w:r>
      <w:r>
        <w:t xml:space="preserve"> </w:t>
      </w:r>
      <w:r>
        <w:tab/>
      </w:r>
      <w:r w:rsidRPr="009E72B4">
        <w:rPr>
          <w:rFonts w:ascii="Arial" w:hAnsi="Arial" w:cs="Arial"/>
          <w:sz w:val="16"/>
          <w:szCs w:val="16"/>
        </w:rPr>
        <w:t xml:space="preserve">Carrington K, Morley C, Warren S, Harris B, Vitis L, Ball M, et al. (2020) </w:t>
      </w:r>
      <w:hyperlink r:id="rId8" w:history="1">
        <w:r w:rsidRPr="009E72B4">
          <w:rPr>
            <w:rStyle w:val="Hyperlink"/>
            <w:rFonts w:ascii="Arial" w:hAnsi="Arial" w:cs="Arial"/>
            <w:sz w:val="16"/>
            <w:szCs w:val="16"/>
          </w:rPr>
          <w:t>Impact of COVID on domestic and family violence services and clients</w:t>
        </w:r>
      </w:hyperlink>
      <w:r w:rsidRPr="009E72B4">
        <w:rPr>
          <w:rFonts w:ascii="Arial" w:hAnsi="Arial" w:cs="Arial"/>
          <w:sz w:val="16"/>
          <w:szCs w:val="16"/>
        </w:rPr>
        <w:t xml:space="preserve"> QUT Centre for Justice, Queensland University of Technology. Brisbane – (</w:t>
      </w:r>
      <w:r w:rsidRPr="009E72B4">
        <w:rPr>
          <w:rFonts w:ascii="Arial" w:hAnsi="Arial" w:cs="Arial"/>
          <w:i/>
          <w:iCs/>
          <w:sz w:val="16"/>
          <w:szCs w:val="16"/>
        </w:rPr>
        <w:t>QUT Centre for Justice</w:t>
      </w:r>
      <w:r w:rsidRPr="009E72B4">
        <w:rPr>
          <w:rFonts w:ascii="Arial" w:hAnsi="Arial" w:cs="Arial"/>
          <w:sz w:val="16"/>
          <w:szCs w:val="16"/>
        </w:rPr>
        <w:t xml:space="preserve"> </w:t>
      </w:r>
      <w:r w:rsidRPr="009E72B4">
        <w:rPr>
          <w:rFonts w:ascii="Arial" w:hAnsi="Arial" w:cs="Arial"/>
          <w:i/>
          <w:iCs/>
          <w:sz w:val="16"/>
          <w:szCs w:val="16"/>
        </w:rPr>
        <w:t>Research Report)</w:t>
      </w:r>
    </w:p>
  </w:footnote>
  <w:footnote w:id="9">
    <w:p w14:paraId="0ADF8EB2" w14:textId="68C86E8D" w:rsidR="00450D23" w:rsidRPr="00686E40" w:rsidRDefault="00450D23" w:rsidP="008F7799">
      <w:pPr>
        <w:pStyle w:val="FootnoteText"/>
        <w:tabs>
          <w:tab w:val="left" w:pos="255"/>
        </w:tabs>
        <w:spacing w:after="60"/>
        <w:ind w:left="255" w:hanging="255"/>
        <w:rPr>
          <w:rFonts w:cs="Arial"/>
          <w:sz w:val="16"/>
          <w:szCs w:val="16"/>
        </w:rPr>
      </w:pPr>
      <w:r w:rsidRPr="00686E40">
        <w:rPr>
          <w:rStyle w:val="FootnoteReference"/>
          <w:rFonts w:cs="Arial"/>
          <w:sz w:val="22"/>
          <w:szCs w:val="22"/>
        </w:rPr>
        <w:footnoteRef/>
      </w:r>
      <w:r w:rsidRPr="00686E40">
        <w:rPr>
          <w:rFonts w:cs="Arial"/>
          <w:sz w:val="22"/>
          <w:szCs w:val="22"/>
        </w:rPr>
        <w:t xml:space="preserve"> </w:t>
      </w:r>
      <w:r w:rsidR="008F7799" w:rsidRPr="00686E40">
        <w:rPr>
          <w:rFonts w:cs="Arial"/>
          <w:sz w:val="22"/>
          <w:szCs w:val="22"/>
        </w:rPr>
        <w:tab/>
      </w:r>
      <w:r w:rsidRPr="00686E40">
        <w:rPr>
          <w:rStyle w:val="Hyperlink"/>
          <w:rFonts w:cs="Arial"/>
          <w:color w:val="auto"/>
          <w:sz w:val="16"/>
          <w:szCs w:val="16"/>
          <w:u w:val="none"/>
        </w:rPr>
        <w:t>Fitz-Gibbon K</w:t>
      </w:r>
      <w:r w:rsidR="00686E40" w:rsidRPr="00686E40">
        <w:rPr>
          <w:rStyle w:val="Hyperlink"/>
          <w:rFonts w:cs="Arial"/>
          <w:color w:val="auto"/>
          <w:sz w:val="16"/>
          <w:szCs w:val="16"/>
          <w:u w:val="none"/>
        </w:rPr>
        <w:t>, True J, Pfitzner N</w:t>
      </w:r>
      <w:r w:rsidRPr="00686E40">
        <w:rPr>
          <w:rStyle w:val="Hyperlink"/>
          <w:rFonts w:cs="Arial"/>
          <w:color w:val="auto"/>
          <w:sz w:val="16"/>
          <w:szCs w:val="16"/>
          <w:u w:val="none"/>
        </w:rPr>
        <w:t xml:space="preserve"> (2020) </w:t>
      </w:r>
      <w:hyperlink r:id="rId9" w:history="1">
        <w:r w:rsidRPr="00686E40">
          <w:rPr>
            <w:rStyle w:val="Hyperlink"/>
            <w:rFonts w:cs="Arial"/>
            <w:sz w:val="16"/>
            <w:szCs w:val="16"/>
          </w:rPr>
          <w:t>More help required: the crisis in family violence during the coronavirus pandemic</w:t>
        </w:r>
      </w:hyperlink>
      <w:r w:rsidRPr="00686E40">
        <w:rPr>
          <w:rStyle w:val="Hyperlink"/>
          <w:rFonts w:cs="Arial"/>
          <w:color w:val="auto"/>
          <w:sz w:val="16"/>
          <w:szCs w:val="16"/>
          <w:u w:val="none"/>
        </w:rPr>
        <w:t xml:space="preserve"> </w:t>
      </w:r>
      <w:r w:rsidRPr="00686E40">
        <w:rPr>
          <w:rStyle w:val="Hyperlink"/>
          <w:rFonts w:cs="Arial"/>
          <w:i/>
          <w:iCs/>
          <w:color w:val="auto"/>
          <w:sz w:val="16"/>
          <w:szCs w:val="16"/>
          <w:u w:val="none"/>
        </w:rPr>
        <w:t>The Conversation</w:t>
      </w:r>
      <w:r w:rsidR="008F7799" w:rsidRPr="00686E40">
        <w:rPr>
          <w:rStyle w:val="Hyperlink"/>
          <w:rFonts w:cs="Arial"/>
          <w:color w:val="auto"/>
          <w:sz w:val="16"/>
          <w:szCs w:val="16"/>
          <w:u w:val="none"/>
        </w:rPr>
        <w:t>. (Aug 18)</w:t>
      </w:r>
      <w:r w:rsidR="00686E40" w:rsidRPr="00686E40">
        <w:rPr>
          <w:rStyle w:val="Hyperlink"/>
          <w:rFonts w:cs="Arial"/>
          <w:color w:val="auto"/>
          <w:sz w:val="16"/>
          <w:szCs w:val="16"/>
          <w:u w:val="none"/>
        </w:rPr>
        <w:t>:1.</w:t>
      </w:r>
    </w:p>
  </w:footnote>
  <w:footnote w:id="10">
    <w:p w14:paraId="0FB82097" w14:textId="77777777" w:rsidR="00450D23" w:rsidRPr="007C0848" w:rsidRDefault="00450D23" w:rsidP="00450D23">
      <w:pPr>
        <w:tabs>
          <w:tab w:val="left" w:pos="255"/>
        </w:tabs>
        <w:spacing w:after="60" w:line="240" w:lineRule="auto"/>
        <w:ind w:left="255" w:hanging="255"/>
        <w:rPr>
          <w:rFonts w:ascii="Arial" w:eastAsia="Times New Roman" w:hAnsi="Arial" w:cs="Arial"/>
          <w:color w:val="0563C1" w:themeColor="hyperlink"/>
          <w:sz w:val="16"/>
          <w:szCs w:val="16"/>
          <w:u w:val="single"/>
        </w:rPr>
      </w:pPr>
      <w:r>
        <w:rPr>
          <w:rStyle w:val="FootnoteReference"/>
        </w:rPr>
        <w:footnoteRef/>
      </w:r>
      <w:r>
        <w:t xml:space="preserve"> </w:t>
      </w:r>
      <w:r>
        <w:tab/>
      </w:r>
      <w:r w:rsidRPr="009E72B4">
        <w:rPr>
          <w:rFonts w:ascii="Arial" w:hAnsi="Arial" w:cs="Arial"/>
          <w:sz w:val="16"/>
          <w:szCs w:val="16"/>
        </w:rPr>
        <w:t xml:space="preserve">Carrington K, Morley C, Warren S, Harris B, Vitis L, Ball M, et al. (2020) </w:t>
      </w:r>
      <w:hyperlink r:id="rId10" w:history="1">
        <w:r w:rsidRPr="009E72B4">
          <w:rPr>
            <w:rStyle w:val="Hyperlink"/>
            <w:rFonts w:ascii="Arial" w:hAnsi="Arial" w:cs="Arial"/>
            <w:sz w:val="16"/>
            <w:szCs w:val="16"/>
          </w:rPr>
          <w:t>Impact of COVID on domestic and family violence services and clients</w:t>
        </w:r>
      </w:hyperlink>
      <w:r w:rsidRPr="009E72B4">
        <w:rPr>
          <w:rFonts w:ascii="Arial" w:hAnsi="Arial" w:cs="Arial"/>
          <w:sz w:val="16"/>
          <w:szCs w:val="16"/>
        </w:rPr>
        <w:t xml:space="preserve"> QUT Centre for Justice, Queensland University of Technology. Brisbane – (</w:t>
      </w:r>
      <w:r w:rsidRPr="009E72B4">
        <w:rPr>
          <w:rFonts w:ascii="Arial" w:hAnsi="Arial" w:cs="Arial"/>
          <w:i/>
          <w:iCs/>
          <w:sz w:val="16"/>
          <w:szCs w:val="16"/>
        </w:rPr>
        <w:t>QUT Centre for Justice</w:t>
      </w:r>
      <w:r w:rsidRPr="009E72B4">
        <w:rPr>
          <w:rFonts w:ascii="Arial" w:hAnsi="Arial" w:cs="Arial"/>
          <w:sz w:val="16"/>
          <w:szCs w:val="16"/>
        </w:rPr>
        <w:t xml:space="preserve"> </w:t>
      </w:r>
      <w:r w:rsidRPr="009E72B4">
        <w:rPr>
          <w:rFonts w:ascii="Arial" w:hAnsi="Arial" w:cs="Arial"/>
          <w:i/>
          <w:iCs/>
          <w:sz w:val="16"/>
          <w:szCs w:val="16"/>
        </w:rPr>
        <w:t>Research Report)</w:t>
      </w:r>
    </w:p>
  </w:footnote>
  <w:footnote w:id="11">
    <w:p w14:paraId="27E97D86" w14:textId="59284934" w:rsidR="00450D23" w:rsidRPr="00686E40" w:rsidRDefault="00450D23" w:rsidP="00686E40">
      <w:pPr>
        <w:pStyle w:val="FootnoteText"/>
        <w:tabs>
          <w:tab w:val="left" w:pos="255"/>
        </w:tabs>
        <w:spacing w:after="60"/>
        <w:ind w:left="255" w:hanging="255"/>
        <w:rPr>
          <w:rFonts w:cs="Arial"/>
          <w:sz w:val="16"/>
          <w:szCs w:val="16"/>
        </w:rPr>
      </w:pPr>
      <w:r>
        <w:rPr>
          <w:rStyle w:val="FootnoteReference"/>
        </w:rPr>
        <w:footnoteRef/>
      </w:r>
      <w:r>
        <w:t xml:space="preserve"> </w:t>
      </w:r>
      <w:r w:rsidR="00686E40">
        <w:tab/>
      </w:r>
      <w:r w:rsidR="00686E40" w:rsidRPr="00686E40">
        <w:rPr>
          <w:sz w:val="16"/>
          <w:szCs w:val="16"/>
        </w:rPr>
        <w:t xml:space="preserve">Women’s Mental Health Alliance (2020) </w:t>
      </w:r>
      <w:hyperlink r:id="rId11" w:history="1">
        <w:r w:rsidR="00686E40" w:rsidRPr="00686E40">
          <w:rPr>
            <w:rStyle w:val="Hyperlink"/>
            <w:sz w:val="16"/>
            <w:szCs w:val="16"/>
          </w:rPr>
          <w:t>Impacts of COVID 19 on women’s mental health and recommendations for action: update October 2020</w:t>
        </w:r>
      </w:hyperlink>
      <w:r w:rsidR="00686E40" w:rsidRPr="00686E40">
        <w:rPr>
          <w:sz w:val="16"/>
          <w:szCs w:val="16"/>
        </w:rPr>
        <w:t>. Women’s Mental Health Alliance. Melbourne.</w:t>
      </w:r>
    </w:p>
  </w:footnote>
  <w:footnote w:id="12">
    <w:p w14:paraId="62748A1B" w14:textId="1C44255F" w:rsidR="007C0848" w:rsidRPr="007C0848" w:rsidRDefault="007C0848" w:rsidP="00335E4B">
      <w:pPr>
        <w:tabs>
          <w:tab w:val="left" w:pos="255"/>
        </w:tabs>
        <w:spacing w:after="60" w:line="240" w:lineRule="auto"/>
        <w:ind w:left="255" w:hanging="255"/>
        <w:rPr>
          <w:rFonts w:ascii="Arial" w:hAnsi="Arial" w:cs="Arial"/>
          <w:sz w:val="16"/>
          <w:szCs w:val="16"/>
          <w:lang w:val="en-US"/>
        </w:rPr>
      </w:pPr>
      <w:r>
        <w:rPr>
          <w:rStyle w:val="FootnoteReference"/>
        </w:rPr>
        <w:footnoteRef/>
      </w:r>
      <w:r>
        <w:t xml:space="preserve"> </w:t>
      </w:r>
      <w:r w:rsidR="00335E4B">
        <w:tab/>
      </w:r>
      <w:r w:rsidRPr="009E72B4">
        <w:rPr>
          <w:rFonts w:ascii="Arial" w:hAnsi="Arial" w:cs="Arial"/>
          <w:sz w:val="16"/>
          <w:szCs w:val="16"/>
        </w:rPr>
        <w:t xml:space="preserve">Gender Equity Victoria (2021) </w:t>
      </w:r>
      <w:hyperlink r:id="rId12" w:history="1">
        <w:r w:rsidRPr="009E72B4">
          <w:rPr>
            <w:rStyle w:val="Hyperlink"/>
            <w:rFonts w:ascii="Arial" w:hAnsi="Arial" w:cs="Arial"/>
            <w:sz w:val="16"/>
            <w:szCs w:val="16"/>
            <w:lang w:val="en-US"/>
          </w:rPr>
          <w:t>COVID-19 resources [Webpage]</w:t>
        </w:r>
      </w:hyperlink>
      <w:r w:rsidRPr="009E72B4">
        <w:rPr>
          <w:rFonts w:ascii="Arial" w:hAnsi="Arial" w:cs="Arial"/>
          <w:sz w:val="16"/>
          <w:szCs w:val="16"/>
          <w:lang w:val="en-US"/>
        </w:rPr>
        <w:t xml:space="preserve"> GEN VIC. Melbourne.</w:t>
      </w:r>
    </w:p>
  </w:footnote>
  <w:footnote w:id="13">
    <w:p w14:paraId="3EF65C0D" w14:textId="23D0F097" w:rsidR="007C0848" w:rsidRPr="007C0848" w:rsidRDefault="007C0848" w:rsidP="001D355C">
      <w:pPr>
        <w:pStyle w:val="FootnoteText"/>
        <w:tabs>
          <w:tab w:val="left" w:pos="255"/>
        </w:tabs>
        <w:spacing w:after="60"/>
        <w:ind w:left="255" w:hanging="255"/>
        <w:rPr>
          <w:lang w:val="en-US"/>
        </w:rPr>
      </w:pPr>
      <w:r>
        <w:rPr>
          <w:rStyle w:val="FootnoteReference"/>
        </w:rPr>
        <w:footnoteRef/>
      </w:r>
      <w:r>
        <w:t xml:space="preserve"> </w:t>
      </w:r>
      <w:r w:rsidR="001D355C">
        <w:tab/>
      </w:r>
      <w:r w:rsidRPr="009E72B4">
        <w:rPr>
          <w:rFonts w:eastAsia="Times New Roman" w:cs="Arial"/>
          <w:sz w:val="16"/>
          <w:szCs w:val="16"/>
        </w:rPr>
        <w:t xml:space="preserve">Our Watch (2020) </w:t>
      </w:r>
      <w:hyperlink r:id="rId13"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p>
  </w:footnote>
  <w:footnote w:id="14">
    <w:p w14:paraId="50EF99B9" w14:textId="77777777" w:rsidR="00C36CC3" w:rsidRPr="007C0848" w:rsidRDefault="00C36CC3" w:rsidP="00C36CC3">
      <w:pPr>
        <w:pStyle w:val="FootnoteText"/>
        <w:tabs>
          <w:tab w:val="left" w:pos="255"/>
        </w:tabs>
        <w:spacing w:after="60"/>
        <w:ind w:left="255" w:hanging="255"/>
        <w:rPr>
          <w:lang w:val="en-US"/>
        </w:rPr>
      </w:pPr>
      <w:r>
        <w:rPr>
          <w:rStyle w:val="FootnoteReference"/>
        </w:rPr>
        <w:footnoteRef/>
      </w:r>
      <w:r>
        <w:t xml:space="preserve"> </w:t>
      </w:r>
      <w:r>
        <w:tab/>
      </w:r>
      <w:r w:rsidRPr="009E72B4">
        <w:rPr>
          <w:rFonts w:eastAsia="Times New Roman" w:cs="Arial"/>
          <w:sz w:val="16"/>
          <w:szCs w:val="16"/>
        </w:rPr>
        <w:t xml:space="preserve">Our Watch (2020) </w:t>
      </w:r>
      <w:hyperlink r:id="rId14"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p>
  </w:footnote>
  <w:footnote w:id="15">
    <w:p w14:paraId="65EA1933" w14:textId="704AC8BC" w:rsidR="00407F07" w:rsidRPr="00E95426" w:rsidRDefault="00407F07" w:rsidP="008B77B6">
      <w:pPr>
        <w:tabs>
          <w:tab w:val="left" w:pos="255"/>
        </w:tabs>
        <w:spacing w:after="60" w:line="240" w:lineRule="auto"/>
        <w:ind w:left="255" w:hanging="255"/>
        <w:rPr>
          <w:rFonts w:ascii="Arial" w:eastAsia="Times New Roman" w:hAnsi="Arial" w:cs="Arial"/>
          <w:sz w:val="16"/>
          <w:szCs w:val="16"/>
          <w:u w:val="single"/>
        </w:rPr>
      </w:pPr>
      <w:r>
        <w:rPr>
          <w:rStyle w:val="FootnoteReference"/>
        </w:rPr>
        <w:footnoteRef/>
      </w:r>
      <w:r>
        <w:t xml:space="preserve"> </w:t>
      </w:r>
      <w:r w:rsidR="008B77B6">
        <w:tab/>
      </w:r>
      <w:r w:rsidR="00E95426" w:rsidRPr="009E72B4">
        <w:rPr>
          <w:rFonts w:ascii="Arial" w:eastAsia="Times New Roman" w:hAnsi="Arial" w:cs="Arial"/>
          <w:sz w:val="16"/>
          <w:szCs w:val="16"/>
        </w:rPr>
        <w:t xml:space="preserve">Our Watch, ANROWS, VicHealth (2015) </w:t>
      </w:r>
      <w:hyperlink r:id="rId15" w:history="1">
        <w:r w:rsidR="00E95426" w:rsidRPr="009E72B4">
          <w:rPr>
            <w:rStyle w:val="Hyperlink"/>
            <w:rFonts w:ascii="Arial" w:eastAsia="Times New Roman" w:hAnsi="Arial" w:cs="Arial"/>
            <w:sz w:val="16"/>
            <w:szCs w:val="16"/>
          </w:rPr>
          <w:t>Change the story: a shared framework for the primary prevention of violence against women and their children in Australia</w:t>
        </w:r>
      </w:hyperlink>
      <w:r w:rsidR="00E95426" w:rsidRPr="009E72B4">
        <w:rPr>
          <w:rFonts w:ascii="Arial" w:eastAsia="Times New Roman" w:hAnsi="Arial" w:cs="Arial"/>
          <w:i/>
          <w:iCs/>
          <w:sz w:val="16"/>
          <w:szCs w:val="16"/>
        </w:rPr>
        <w:t xml:space="preserve">. </w:t>
      </w:r>
      <w:r w:rsidR="00E95426" w:rsidRPr="009E72B4">
        <w:rPr>
          <w:rFonts w:ascii="Arial" w:eastAsia="Times New Roman" w:hAnsi="Arial" w:cs="Arial"/>
          <w:sz w:val="16"/>
          <w:szCs w:val="16"/>
        </w:rPr>
        <w:t xml:space="preserve">Our Watch. Melbourne. </w:t>
      </w:r>
    </w:p>
  </w:footnote>
  <w:footnote w:id="16">
    <w:p w14:paraId="2C58D461" w14:textId="58B9BA9C" w:rsidR="00E95426" w:rsidRPr="00A3203D" w:rsidRDefault="00E95426" w:rsidP="00897391">
      <w:pPr>
        <w:tabs>
          <w:tab w:val="left" w:pos="255"/>
          <w:tab w:val="left" w:pos="357"/>
        </w:tabs>
        <w:spacing w:after="60" w:line="240" w:lineRule="auto"/>
        <w:ind w:left="255" w:hanging="255"/>
        <w:rPr>
          <w:rFonts w:ascii="Arial" w:eastAsia="Times New Roman" w:hAnsi="Arial" w:cs="Arial"/>
          <w:sz w:val="16"/>
          <w:szCs w:val="16"/>
        </w:rPr>
      </w:pPr>
      <w:r>
        <w:rPr>
          <w:rStyle w:val="FootnoteReference"/>
        </w:rPr>
        <w:footnoteRef/>
      </w:r>
      <w:r>
        <w:t xml:space="preserve"> </w:t>
      </w:r>
      <w:bookmarkStart w:id="20" w:name="_Hlk78375260"/>
      <w:r w:rsidR="00EF72E9">
        <w:tab/>
      </w:r>
      <w:r w:rsidRPr="009E72B4">
        <w:rPr>
          <w:rFonts w:ascii="Arial" w:eastAsia="Times New Roman" w:hAnsi="Arial" w:cs="Arial"/>
          <w:sz w:val="16"/>
          <w:szCs w:val="16"/>
        </w:rPr>
        <w:t xml:space="preserve">Our Watch (2020) </w:t>
      </w:r>
      <w:hyperlink r:id="rId16" w:history="1">
        <w:r w:rsidRPr="009E72B4">
          <w:rPr>
            <w:rStyle w:val="Hyperlink"/>
            <w:rFonts w:ascii="Arial" w:eastAsia="Times New Roman" w:hAnsi="Arial" w:cs="Arial"/>
            <w:sz w:val="16"/>
            <w:szCs w:val="16"/>
          </w:rPr>
          <w:t>Tracking progress in prevention: a national monitoring report on progress towards the primary prevention of violence against women and their children in Australia</w:t>
        </w:r>
      </w:hyperlink>
      <w:r w:rsidRPr="009E72B4">
        <w:rPr>
          <w:rFonts w:ascii="Arial" w:eastAsia="Times New Roman" w:hAnsi="Arial" w:cs="Arial"/>
          <w:sz w:val="16"/>
          <w:szCs w:val="16"/>
        </w:rPr>
        <w:t xml:space="preserve">, Our Watch. Melbourne. </w:t>
      </w:r>
      <w:r>
        <w:rPr>
          <w:rFonts w:ascii="Arial" w:eastAsia="Times New Roman" w:hAnsi="Arial" w:cs="Arial"/>
          <w:sz w:val="16"/>
          <w:szCs w:val="16"/>
        </w:rPr>
        <w:t xml:space="preserve">P4. </w:t>
      </w:r>
      <w:bookmarkEnd w:id="20"/>
    </w:p>
  </w:footnote>
  <w:footnote w:id="17">
    <w:p w14:paraId="7326FFDA" w14:textId="6838DA98" w:rsidR="00E95426" w:rsidRPr="00E95426" w:rsidRDefault="00E95426" w:rsidP="00897391">
      <w:pPr>
        <w:pStyle w:val="FootnoteText"/>
        <w:tabs>
          <w:tab w:val="left" w:pos="255"/>
        </w:tabs>
        <w:spacing w:after="60"/>
        <w:ind w:left="255" w:hanging="255"/>
        <w:rPr>
          <w:lang w:val="en-US"/>
        </w:rPr>
      </w:pPr>
      <w:r>
        <w:rPr>
          <w:rStyle w:val="FootnoteReference"/>
        </w:rPr>
        <w:footnoteRef/>
      </w:r>
      <w:r>
        <w:t xml:space="preserve"> </w:t>
      </w:r>
      <w:r w:rsidR="00EF72E9">
        <w:tab/>
      </w:r>
      <w:r w:rsidRPr="009E72B4">
        <w:rPr>
          <w:rFonts w:cs="Arial"/>
          <w:color w:val="000000" w:themeColor="text1"/>
          <w:sz w:val="16"/>
          <w:szCs w:val="16"/>
        </w:rPr>
        <w:fldChar w:fldCharType="begin"/>
      </w:r>
      <w:r w:rsidRPr="009E72B4">
        <w:rPr>
          <w:rFonts w:cs="Arial"/>
          <w:color w:val="000000" w:themeColor="text1"/>
          <w:sz w:val="16"/>
          <w:szCs w:val="16"/>
        </w:rPr>
        <w:instrText xml:space="preserve"> ADDIN EN.CITE &lt;EndNote&gt;&lt;Cite&gt;&lt;Author&gt;PricewaterhouseCoopers Australia&lt;/Author&gt;&lt;Year&gt;2015&lt;/Year&gt;&lt;RecNum&gt;43&lt;/RecNum&gt;&lt;DisplayText&gt;PricewaterhouseCoopers Australia (2015) A high price to pay : the economic case for preventing violence against women&lt;/DisplayText&gt;&lt;record&gt;&lt;rec-number&gt;43&lt;/rec-number&gt;&lt;foreign-keys&gt;&lt;key app="EN" db-id="drrw0f9psetdz2efrtjvpdr69ra05avdw9df"&gt;43&lt;/key&gt;&lt;/foreign-keys&gt;&lt;ref-type name="Book"&gt;6&lt;/ref-type&gt;&lt;contributors&gt;&lt;authors&gt;&lt;author&gt;PricewaterhouseCoopers Australia, &lt;/author&gt;&lt;/authors&gt;&lt;/contributors&gt;&lt;titles&gt;&lt;title&gt;A high price to pay : the economic case for preventing violence against women&lt;/title&gt;&lt;/titles&gt;&lt;dates&gt;&lt;year&gt;2015&lt;/year&gt;&lt;/dates&gt;&lt;pub-location&gt;Melbourne&lt;/pub-location&gt;&lt;publisher&gt;Our Watch; Victorian Health Promotion Foundation (VicHealth)&lt;/publisher&gt;&lt;urls&gt;&lt;related-urls&gt;&lt;url&gt;http://www.thelookout.org.au/sites/default/files/The-economic-case-for-preventing-violence-against-women-2015.pdf &lt;/url&gt;&lt;/related-urls&gt;&lt;/urls&gt;&lt;/record&gt;&lt;/Cite&gt;&lt;/EndNote&gt;</w:instrText>
      </w:r>
      <w:r w:rsidRPr="009E72B4">
        <w:rPr>
          <w:rFonts w:cs="Arial"/>
          <w:color w:val="000000" w:themeColor="text1"/>
          <w:sz w:val="16"/>
          <w:szCs w:val="16"/>
        </w:rPr>
        <w:fldChar w:fldCharType="separate"/>
      </w:r>
      <w:r w:rsidRPr="009E72B4">
        <w:rPr>
          <w:rFonts w:cs="Arial"/>
          <w:noProof/>
          <w:color w:val="000000" w:themeColor="text1"/>
          <w:sz w:val="16"/>
          <w:szCs w:val="16"/>
        </w:rPr>
        <w:t>PricewaterhouseCoopers Australia</w:t>
      </w:r>
      <w:r w:rsidRPr="009E72B4">
        <w:rPr>
          <w:rFonts w:cs="Arial"/>
          <w:color w:val="000000" w:themeColor="text1"/>
          <w:sz w:val="16"/>
          <w:szCs w:val="16"/>
        </w:rPr>
        <w:fldChar w:fldCharType="end"/>
      </w:r>
      <w:r w:rsidRPr="009E72B4">
        <w:rPr>
          <w:rFonts w:cs="Arial"/>
          <w:color w:val="000000" w:themeColor="text1"/>
          <w:sz w:val="16"/>
          <w:szCs w:val="16"/>
        </w:rPr>
        <w:t xml:space="preserve"> (2015) </w:t>
      </w:r>
      <w:hyperlink r:id="rId17" w:history="1">
        <w:r w:rsidRPr="009E72B4">
          <w:rPr>
            <w:rStyle w:val="Hyperlink"/>
            <w:rFonts w:cs="Arial"/>
            <w:sz w:val="16"/>
            <w:szCs w:val="16"/>
          </w:rPr>
          <w:t>A high price to pay: the economic case for preventing violence against women</w:t>
        </w:r>
      </w:hyperlink>
      <w:r w:rsidRPr="009E72B4">
        <w:rPr>
          <w:rFonts w:cs="Arial"/>
          <w:color w:val="000000" w:themeColor="text1"/>
          <w:sz w:val="16"/>
          <w:szCs w:val="16"/>
        </w:rPr>
        <w:t>. PwC. Melbourne. p. 24.</w:t>
      </w:r>
    </w:p>
  </w:footnote>
  <w:footnote w:id="18">
    <w:p w14:paraId="09216BDF" w14:textId="6826F6F2" w:rsidR="00E95426" w:rsidRPr="00E95426" w:rsidRDefault="00E95426" w:rsidP="00897391">
      <w:pPr>
        <w:pStyle w:val="FootnoteText"/>
        <w:tabs>
          <w:tab w:val="left" w:pos="255"/>
        </w:tabs>
        <w:spacing w:after="60"/>
        <w:ind w:left="255" w:hanging="255"/>
        <w:rPr>
          <w:lang w:val="en-US"/>
        </w:rPr>
      </w:pPr>
      <w:r>
        <w:rPr>
          <w:rStyle w:val="FootnoteReference"/>
        </w:rPr>
        <w:footnoteRef/>
      </w:r>
      <w:r>
        <w:t xml:space="preserve"> </w:t>
      </w:r>
      <w:r w:rsidR="00EF72E9">
        <w:tab/>
      </w:r>
      <w:r w:rsidRPr="009E72B4">
        <w:rPr>
          <w:rFonts w:cs="Arial"/>
          <w:sz w:val="16"/>
          <w:szCs w:val="16"/>
        </w:rPr>
        <w:t xml:space="preserve">Salter M, Carmody M, Presterudstuen G (2015) </w:t>
      </w:r>
      <w:hyperlink r:id="rId18" w:history="1">
        <w:r w:rsidRPr="009E72B4">
          <w:rPr>
            <w:rStyle w:val="Hyperlink"/>
            <w:rFonts w:cs="Arial"/>
            <w:sz w:val="16"/>
            <w:szCs w:val="16"/>
          </w:rPr>
          <w:t>Resolving the prevention paradox: the role of communities and organisations in the primary prevention of violence against women</w:t>
        </w:r>
      </w:hyperlink>
      <w:r w:rsidRPr="009E72B4">
        <w:rPr>
          <w:rFonts w:cs="Arial"/>
          <w:sz w:val="16"/>
          <w:szCs w:val="16"/>
        </w:rPr>
        <w:t xml:space="preserve">. </w:t>
      </w:r>
      <w:r w:rsidRPr="009E72B4">
        <w:rPr>
          <w:rFonts w:cs="Arial"/>
          <w:i/>
          <w:iCs/>
          <w:sz w:val="16"/>
          <w:szCs w:val="16"/>
          <w:u w:val="single"/>
        </w:rPr>
        <w:t>In:</w:t>
      </w:r>
      <w:r w:rsidRPr="009E72B4">
        <w:rPr>
          <w:rFonts w:cs="Arial"/>
          <w:sz w:val="16"/>
          <w:szCs w:val="16"/>
        </w:rPr>
        <w:t xml:space="preserve"> Asia-Pacific Conference on Gendered Violence and Violations; (2015 : Sep 17-20 : Bangkok).</w:t>
      </w:r>
    </w:p>
  </w:footnote>
  <w:footnote w:id="19">
    <w:p w14:paraId="2285AFFA" w14:textId="43617D38" w:rsidR="0042782C" w:rsidRPr="0042782C" w:rsidRDefault="0042782C" w:rsidP="00897391">
      <w:pPr>
        <w:tabs>
          <w:tab w:val="left" w:pos="255"/>
        </w:tabs>
        <w:spacing w:after="60" w:line="240" w:lineRule="auto"/>
        <w:ind w:left="255" w:hanging="255"/>
        <w:rPr>
          <w:rFonts w:ascii="Arial" w:eastAsia="Times New Roman" w:hAnsi="Arial" w:cs="Arial"/>
          <w:sz w:val="16"/>
          <w:szCs w:val="16"/>
        </w:rPr>
      </w:pPr>
      <w:r>
        <w:rPr>
          <w:rStyle w:val="FootnoteReference"/>
        </w:rPr>
        <w:footnoteRef/>
      </w:r>
      <w:r>
        <w:t xml:space="preserve"> </w:t>
      </w:r>
      <w:r w:rsidR="00D85882">
        <w:tab/>
      </w:r>
      <w:bookmarkStart w:id="29" w:name="_Hlk78549800"/>
      <w:r w:rsidRPr="009E72B4">
        <w:rPr>
          <w:rFonts w:ascii="Arial" w:eastAsia="Times New Roman" w:hAnsi="Arial" w:cs="Arial"/>
          <w:sz w:val="16"/>
          <w:szCs w:val="16"/>
        </w:rPr>
        <w:t xml:space="preserve">Our Watch (2020) </w:t>
      </w:r>
      <w:hyperlink r:id="rId19" w:history="1">
        <w:r w:rsidRPr="009E72B4">
          <w:rPr>
            <w:rStyle w:val="Hyperlink"/>
            <w:rFonts w:ascii="Arial" w:hAnsi="Arial" w:cs="Arial"/>
            <w:sz w:val="16"/>
            <w:szCs w:val="16"/>
            <w:lang w:val="en-US"/>
          </w:rPr>
          <w:t>Counting on change: a guide to prevention monitoring</w:t>
        </w:r>
      </w:hyperlink>
      <w:r w:rsidRPr="009E72B4">
        <w:rPr>
          <w:rFonts w:ascii="Arial" w:eastAsia="Times New Roman" w:hAnsi="Arial" w:cs="Arial"/>
          <w:sz w:val="16"/>
          <w:szCs w:val="16"/>
        </w:rPr>
        <w:t xml:space="preserve"> Our Watch. Melbourne. </w:t>
      </w:r>
      <w:bookmarkEnd w:id="29"/>
    </w:p>
  </w:footnote>
  <w:footnote w:id="20">
    <w:p w14:paraId="76916661" w14:textId="6995FFD1" w:rsidR="0082576D" w:rsidRPr="0082576D" w:rsidRDefault="0082576D" w:rsidP="00B149E0">
      <w:pPr>
        <w:pStyle w:val="FootnoteText"/>
        <w:tabs>
          <w:tab w:val="left" w:pos="255"/>
        </w:tabs>
        <w:spacing w:after="60"/>
        <w:ind w:left="255" w:hanging="255"/>
        <w:rPr>
          <w:lang w:val="en-US"/>
        </w:rPr>
      </w:pPr>
      <w:r>
        <w:rPr>
          <w:rStyle w:val="FootnoteReference"/>
        </w:rPr>
        <w:footnoteRef/>
      </w:r>
      <w:r>
        <w:t xml:space="preserve"> </w:t>
      </w:r>
      <w:r w:rsidR="00B149E0">
        <w:tab/>
      </w:r>
      <w:r w:rsidRPr="009E72B4">
        <w:rPr>
          <w:rFonts w:eastAsia="Times New Roman" w:cs="Arial"/>
          <w:sz w:val="16"/>
          <w:szCs w:val="16"/>
        </w:rPr>
        <w:t xml:space="preserve">Our Watch, ANROWS, VicHealth (2015) </w:t>
      </w:r>
      <w:hyperlink r:id="rId20" w:history="1">
        <w:r w:rsidRPr="009E72B4">
          <w:rPr>
            <w:rStyle w:val="Hyperlink"/>
            <w:rFonts w:eastAsia="Times New Roman" w:cs="Arial"/>
            <w:sz w:val="16"/>
            <w:szCs w:val="16"/>
          </w:rPr>
          <w:t>Change the story: a shared framework for the primary prevention of violence against women and their children in Australia</w:t>
        </w:r>
      </w:hyperlink>
      <w:r w:rsidRPr="009E72B4">
        <w:rPr>
          <w:rFonts w:eastAsia="Times New Roman" w:cs="Arial"/>
          <w:i/>
          <w:iCs/>
          <w:sz w:val="16"/>
          <w:szCs w:val="16"/>
        </w:rPr>
        <w:t xml:space="preserve">. </w:t>
      </w:r>
      <w:r w:rsidRPr="009E72B4">
        <w:rPr>
          <w:rFonts w:eastAsia="Times New Roman" w:cs="Arial"/>
          <w:sz w:val="16"/>
          <w:szCs w:val="16"/>
        </w:rPr>
        <w:t>Our Watch. Melbourne.</w:t>
      </w:r>
    </w:p>
  </w:footnote>
  <w:footnote w:id="21">
    <w:p w14:paraId="2A6770C0" w14:textId="4B05D462" w:rsidR="0042782C" w:rsidRPr="00A3203D" w:rsidRDefault="0042782C" w:rsidP="00B149E0">
      <w:pPr>
        <w:tabs>
          <w:tab w:val="left" w:pos="255"/>
        </w:tabs>
        <w:spacing w:after="60" w:line="240" w:lineRule="auto"/>
        <w:ind w:left="255" w:hanging="255"/>
        <w:rPr>
          <w:rFonts w:ascii="Arial" w:eastAsia="Times New Roman" w:hAnsi="Arial" w:cs="Arial"/>
          <w:sz w:val="16"/>
          <w:szCs w:val="16"/>
        </w:rPr>
      </w:pPr>
      <w:r>
        <w:rPr>
          <w:rStyle w:val="FootnoteReference"/>
        </w:rPr>
        <w:footnoteRef/>
      </w:r>
      <w:r>
        <w:t xml:space="preserve"> </w:t>
      </w:r>
      <w:r w:rsidR="00B149E0">
        <w:tab/>
      </w:r>
      <w:r w:rsidRPr="009E72B4">
        <w:rPr>
          <w:rFonts w:ascii="Arial" w:eastAsia="Times New Roman" w:hAnsi="Arial" w:cs="Arial"/>
          <w:sz w:val="16"/>
          <w:szCs w:val="16"/>
        </w:rPr>
        <w:t xml:space="preserve">Our Watch (2020) </w:t>
      </w:r>
      <w:hyperlink r:id="rId21" w:history="1">
        <w:r w:rsidRPr="009E72B4">
          <w:rPr>
            <w:rStyle w:val="Hyperlink"/>
            <w:rFonts w:ascii="Arial" w:hAnsi="Arial" w:cs="Arial"/>
            <w:sz w:val="16"/>
            <w:szCs w:val="16"/>
            <w:lang w:val="en-US"/>
          </w:rPr>
          <w:t>Counting on change: a guide to prevention monitoring</w:t>
        </w:r>
      </w:hyperlink>
      <w:r w:rsidRPr="009E72B4">
        <w:rPr>
          <w:rFonts w:ascii="Arial" w:eastAsia="Times New Roman" w:hAnsi="Arial" w:cs="Arial"/>
          <w:sz w:val="16"/>
          <w:szCs w:val="16"/>
        </w:rPr>
        <w:t xml:space="preserve"> Our Watch. Melbourne. </w:t>
      </w:r>
    </w:p>
  </w:footnote>
  <w:footnote w:id="22">
    <w:p w14:paraId="623F1763" w14:textId="40D16D65" w:rsidR="0042782C" w:rsidRPr="0042782C" w:rsidRDefault="0042782C" w:rsidP="00FA5AA8">
      <w:pPr>
        <w:pStyle w:val="FootnoteText"/>
        <w:tabs>
          <w:tab w:val="left" w:pos="255"/>
        </w:tabs>
        <w:spacing w:after="60"/>
        <w:ind w:left="255" w:hanging="255"/>
        <w:rPr>
          <w:lang w:val="en-US"/>
        </w:rPr>
      </w:pPr>
      <w:r>
        <w:rPr>
          <w:rStyle w:val="FootnoteReference"/>
        </w:rPr>
        <w:footnoteRef/>
      </w:r>
      <w:r>
        <w:t xml:space="preserve"> </w:t>
      </w:r>
      <w:bookmarkStart w:id="33" w:name="_Hlk78380285"/>
      <w:r w:rsidR="00AD1B44">
        <w:tab/>
      </w:r>
      <w:r w:rsidRPr="009E72B4">
        <w:rPr>
          <w:rFonts w:eastAsia="Times New Roman" w:cs="Arial"/>
          <w:sz w:val="16"/>
          <w:szCs w:val="16"/>
        </w:rPr>
        <w:t xml:space="preserve">Our Watch (2020) </w:t>
      </w:r>
      <w:hyperlink r:id="rId22"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r w:rsidR="00EE3258">
        <w:rPr>
          <w:rFonts w:eastAsia="Times New Roman" w:cs="Arial"/>
          <w:sz w:val="16"/>
          <w:szCs w:val="16"/>
        </w:rPr>
        <w:t xml:space="preserve"> </w:t>
      </w:r>
      <w:bookmarkEnd w:id="33"/>
      <w:r w:rsidR="00EE3258">
        <w:rPr>
          <w:rFonts w:eastAsia="Times New Roman" w:cs="Arial"/>
          <w:sz w:val="16"/>
          <w:szCs w:val="16"/>
        </w:rPr>
        <w:t>P6.</w:t>
      </w:r>
    </w:p>
  </w:footnote>
  <w:footnote w:id="23">
    <w:p w14:paraId="77D733EA" w14:textId="027392E4" w:rsidR="00EE3258" w:rsidRPr="00EE3258" w:rsidRDefault="00EE3258" w:rsidP="00FA5AA8">
      <w:pPr>
        <w:pStyle w:val="FootnoteText"/>
        <w:tabs>
          <w:tab w:val="left" w:pos="255"/>
        </w:tabs>
        <w:spacing w:after="60"/>
        <w:ind w:left="255" w:hanging="255"/>
        <w:rPr>
          <w:lang w:val="en-US"/>
        </w:rPr>
      </w:pPr>
      <w:r>
        <w:rPr>
          <w:rStyle w:val="FootnoteReference"/>
        </w:rPr>
        <w:footnoteRef/>
      </w:r>
      <w:r>
        <w:t xml:space="preserve"> </w:t>
      </w:r>
      <w:r w:rsidRPr="009E72B4">
        <w:rPr>
          <w:rFonts w:eastAsia="Times New Roman" w:cs="Arial"/>
          <w:sz w:val="16"/>
          <w:szCs w:val="16"/>
        </w:rPr>
        <w:t xml:space="preserve">Our Watch (2020) </w:t>
      </w:r>
      <w:hyperlink r:id="rId23"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r>
        <w:rPr>
          <w:rFonts w:eastAsia="Times New Roman" w:cs="Arial"/>
          <w:sz w:val="16"/>
          <w:szCs w:val="16"/>
        </w:rPr>
        <w:t>P6.</w:t>
      </w:r>
    </w:p>
  </w:footnote>
  <w:footnote w:id="24">
    <w:p w14:paraId="0B7EF445" w14:textId="77777777" w:rsidR="00CF16CC" w:rsidRPr="006B7AD6" w:rsidRDefault="00CF16CC" w:rsidP="00CF16CC">
      <w:pPr>
        <w:tabs>
          <w:tab w:val="left" w:pos="255"/>
        </w:tabs>
        <w:spacing w:after="60" w:line="240" w:lineRule="auto"/>
        <w:ind w:left="255" w:hanging="255"/>
        <w:rPr>
          <w:lang w:val="en-US"/>
        </w:rPr>
      </w:pPr>
      <w:r>
        <w:rPr>
          <w:rStyle w:val="FootnoteReference"/>
        </w:rPr>
        <w:footnoteRef/>
      </w:r>
      <w:r>
        <w:t xml:space="preserve"> </w:t>
      </w:r>
      <w:bookmarkStart w:id="34" w:name="_Hlk78375592"/>
      <w:r>
        <w:tab/>
      </w:r>
      <w:r w:rsidRPr="009E72B4">
        <w:rPr>
          <w:rFonts w:ascii="Arial" w:eastAsia="Times New Roman" w:hAnsi="Arial" w:cs="Arial"/>
          <w:sz w:val="16"/>
          <w:szCs w:val="16"/>
        </w:rPr>
        <w:t xml:space="preserve">Our Watch (2020) </w:t>
      </w:r>
      <w:hyperlink r:id="rId24" w:history="1">
        <w:r w:rsidRPr="009E72B4">
          <w:rPr>
            <w:rStyle w:val="Hyperlink"/>
            <w:rFonts w:ascii="Arial" w:hAnsi="Arial" w:cs="Arial"/>
            <w:sz w:val="16"/>
            <w:szCs w:val="16"/>
            <w:lang w:val="en-US"/>
          </w:rPr>
          <w:t>Quick facts</w:t>
        </w:r>
      </w:hyperlink>
      <w:r w:rsidRPr="009E72B4">
        <w:rPr>
          <w:rFonts w:ascii="Arial" w:eastAsia="Times New Roman" w:hAnsi="Arial" w:cs="Arial"/>
          <w:sz w:val="16"/>
          <w:szCs w:val="16"/>
        </w:rPr>
        <w:t xml:space="preserve"> Our Watch. Melbourne.</w:t>
      </w:r>
      <w:bookmarkEnd w:id="34"/>
    </w:p>
  </w:footnote>
  <w:footnote w:id="25">
    <w:p w14:paraId="637B97D6" w14:textId="77777777" w:rsidR="00231B02" w:rsidRPr="000B0D31" w:rsidRDefault="00231B02" w:rsidP="00231B02">
      <w:pPr>
        <w:pStyle w:val="FootnoteText"/>
        <w:tabs>
          <w:tab w:val="left" w:pos="255"/>
        </w:tabs>
        <w:spacing w:after="60"/>
        <w:ind w:left="255" w:hanging="255"/>
        <w:rPr>
          <w:lang w:val="en-US"/>
        </w:rPr>
      </w:pPr>
      <w:r>
        <w:rPr>
          <w:rStyle w:val="FootnoteReference"/>
        </w:rPr>
        <w:footnoteRef/>
      </w:r>
      <w:r>
        <w:t xml:space="preserve"> </w:t>
      </w:r>
      <w:r>
        <w:tab/>
      </w:r>
      <w:r w:rsidRPr="009E72B4">
        <w:rPr>
          <w:rFonts w:eastAsia="Times New Roman" w:cs="Arial"/>
          <w:sz w:val="16"/>
          <w:szCs w:val="16"/>
        </w:rPr>
        <w:t xml:space="preserve">Our Watch (2020) </w:t>
      </w:r>
      <w:hyperlink r:id="rId25"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r>
        <w:rPr>
          <w:rFonts w:eastAsia="Times New Roman" w:cs="Arial"/>
          <w:sz w:val="16"/>
          <w:szCs w:val="16"/>
        </w:rPr>
        <w:t>P65.</w:t>
      </w:r>
    </w:p>
  </w:footnote>
  <w:footnote w:id="26">
    <w:p w14:paraId="4AE74F8F" w14:textId="4DD866F5" w:rsidR="000B0D31" w:rsidRPr="000B0D31" w:rsidRDefault="000B0D31" w:rsidP="005D2243">
      <w:pPr>
        <w:tabs>
          <w:tab w:val="left" w:pos="255"/>
        </w:tabs>
        <w:spacing w:after="0" w:line="240" w:lineRule="auto"/>
        <w:ind w:left="255" w:hanging="255"/>
        <w:rPr>
          <w:rFonts w:ascii="Arial" w:hAnsi="Arial" w:cs="Arial"/>
          <w:sz w:val="16"/>
          <w:szCs w:val="16"/>
          <w:lang w:val="en-US"/>
        </w:rPr>
      </w:pPr>
      <w:r>
        <w:rPr>
          <w:rStyle w:val="FootnoteReference"/>
        </w:rPr>
        <w:footnoteRef/>
      </w:r>
      <w:r>
        <w:t xml:space="preserve"> </w:t>
      </w:r>
      <w:r w:rsidR="005D2243">
        <w:tab/>
      </w:r>
      <w:r w:rsidRPr="009E72B4">
        <w:rPr>
          <w:rFonts w:ascii="Arial" w:hAnsi="Arial" w:cs="Arial"/>
          <w:sz w:val="16"/>
          <w:szCs w:val="16"/>
        </w:rPr>
        <w:t xml:space="preserve">Our Watch (2018) </w:t>
      </w:r>
      <w:hyperlink r:id="rId26" w:history="1">
        <w:r w:rsidRPr="009E72B4">
          <w:rPr>
            <w:rStyle w:val="Hyperlink"/>
            <w:rFonts w:ascii="Arial" w:hAnsi="Arial" w:cs="Arial"/>
            <w:sz w:val="16"/>
            <w:szCs w:val="16"/>
            <w:lang w:val="en-US"/>
          </w:rPr>
          <w:t>Changing the picture: a nationa</w:t>
        </w:r>
        <w:r w:rsidRPr="009E72B4">
          <w:rPr>
            <w:rStyle w:val="Hyperlink"/>
            <w:rFonts w:ascii="Arial" w:hAnsi="Arial" w:cs="Arial"/>
            <w:sz w:val="16"/>
            <w:szCs w:val="16"/>
            <w:lang w:val="en-US"/>
          </w:rPr>
          <w:t>l</w:t>
        </w:r>
        <w:r w:rsidRPr="009E72B4">
          <w:rPr>
            <w:rStyle w:val="Hyperlink"/>
            <w:rFonts w:ascii="Arial" w:hAnsi="Arial" w:cs="Arial"/>
            <w:sz w:val="16"/>
            <w:szCs w:val="16"/>
            <w:lang w:val="en-US"/>
          </w:rPr>
          <w:t xml:space="preserve"> resource to support the prevention of violence against Aboriginal and Torres Strait Islander women and their children</w:t>
        </w:r>
      </w:hyperlink>
      <w:r w:rsidRPr="009E72B4">
        <w:rPr>
          <w:rFonts w:ascii="Arial" w:hAnsi="Arial" w:cs="Arial"/>
          <w:sz w:val="16"/>
          <w:szCs w:val="16"/>
          <w:lang w:val="en-US"/>
        </w:rPr>
        <w:t xml:space="preserve"> Our Watch. Melbourne.</w:t>
      </w:r>
      <w:r>
        <w:rPr>
          <w:rFonts w:ascii="Arial" w:hAnsi="Arial" w:cs="Arial"/>
          <w:sz w:val="16"/>
          <w:szCs w:val="16"/>
          <w:lang w:val="en-US"/>
        </w:rPr>
        <w:t xml:space="preserve"> P31.</w:t>
      </w:r>
    </w:p>
  </w:footnote>
  <w:footnote w:id="27">
    <w:p w14:paraId="7493D59D" w14:textId="01F29E53" w:rsidR="000B0D31" w:rsidRPr="000B0D31" w:rsidRDefault="000B0D31" w:rsidP="005D2243">
      <w:pPr>
        <w:pStyle w:val="FootnoteText"/>
        <w:tabs>
          <w:tab w:val="left" w:pos="255"/>
        </w:tabs>
        <w:ind w:left="255" w:hanging="255"/>
        <w:rPr>
          <w:lang w:val="en-US"/>
        </w:rPr>
      </w:pPr>
      <w:r>
        <w:rPr>
          <w:rStyle w:val="FootnoteReference"/>
        </w:rPr>
        <w:footnoteRef/>
      </w:r>
      <w:r>
        <w:t xml:space="preserve"> </w:t>
      </w:r>
      <w:r w:rsidR="005D2243">
        <w:tab/>
      </w:r>
      <w:r w:rsidRPr="009E72B4">
        <w:rPr>
          <w:rFonts w:eastAsia="Times New Roman" w:cs="Arial"/>
          <w:sz w:val="16"/>
          <w:szCs w:val="16"/>
        </w:rPr>
        <w:t xml:space="preserve">Our Watch (2020) </w:t>
      </w:r>
      <w:hyperlink r:id="rId27"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p>
  </w:footnote>
  <w:footnote w:id="28">
    <w:p w14:paraId="47800950" w14:textId="0413DAE1" w:rsidR="00807438" w:rsidRPr="00807438" w:rsidRDefault="00807438" w:rsidP="000D1F92">
      <w:pPr>
        <w:pStyle w:val="FootnoteText"/>
        <w:tabs>
          <w:tab w:val="left" w:pos="255"/>
        </w:tabs>
        <w:spacing w:after="60"/>
        <w:ind w:left="255" w:hanging="255"/>
        <w:rPr>
          <w:lang w:val="en-US"/>
        </w:rPr>
      </w:pPr>
      <w:r>
        <w:rPr>
          <w:rStyle w:val="FootnoteReference"/>
        </w:rPr>
        <w:footnoteRef/>
      </w:r>
      <w:r>
        <w:t xml:space="preserve"> </w:t>
      </w:r>
      <w:r w:rsidR="000D1F92">
        <w:tab/>
      </w:r>
      <w:r w:rsidRPr="009E72B4">
        <w:rPr>
          <w:rFonts w:eastAsia="Times New Roman" w:cs="Arial"/>
          <w:sz w:val="16"/>
          <w:szCs w:val="16"/>
        </w:rPr>
        <w:t xml:space="preserve">Our Watch (2020) </w:t>
      </w:r>
      <w:hyperlink r:id="rId28"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r>
        <w:rPr>
          <w:rFonts w:eastAsia="Times New Roman" w:cs="Arial"/>
          <w:sz w:val="16"/>
          <w:szCs w:val="16"/>
        </w:rPr>
        <w:t>P5.</w:t>
      </w:r>
    </w:p>
  </w:footnote>
  <w:footnote w:id="29">
    <w:p w14:paraId="0C10264C" w14:textId="6525EA30" w:rsidR="00070878" w:rsidRPr="00070878" w:rsidRDefault="00070878" w:rsidP="00403030">
      <w:pPr>
        <w:pStyle w:val="FootnoteText"/>
        <w:tabs>
          <w:tab w:val="left" w:pos="255"/>
        </w:tabs>
        <w:spacing w:after="60"/>
        <w:ind w:left="255" w:hanging="255"/>
        <w:rPr>
          <w:lang w:val="en-US"/>
        </w:rPr>
      </w:pPr>
      <w:r>
        <w:rPr>
          <w:rStyle w:val="FootnoteReference"/>
        </w:rPr>
        <w:footnoteRef/>
      </w:r>
      <w:r>
        <w:t xml:space="preserve"> </w:t>
      </w:r>
      <w:bookmarkStart w:id="45" w:name="_Hlk78384034"/>
      <w:r w:rsidR="00403030">
        <w:tab/>
      </w:r>
      <w:r w:rsidRPr="009E72B4">
        <w:rPr>
          <w:rFonts w:eastAsia="Times New Roman" w:cs="Arial"/>
          <w:sz w:val="16"/>
          <w:szCs w:val="16"/>
        </w:rPr>
        <w:t xml:space="preserve">Our Watch (2020) </w:t>
      </w:r>
      <w:hyperlink r:id="rId29"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bookmarkEnd w:id="45"/>
    </w:p>
  </w:footnote>
  <w:footnote w:id="30">
    <w:p w14:paraId="1997A06D" w14:textId="7A9618AA" w:rsidR="00070878" w:rsidRPr="00070878" w:rsidRDefault="00070878" w:rsidP="00403030">
      <w:pPr>
        <w:pStyle w:val="FootnoteText"/>
        <w:tabs>
          <w:tab w:val="left" w:pos="255"/>
        </w:tabs>
        <w:spacing w:after="60"/>
        <w:ind w:left="255" w:hanging="255"/>
        <w:rPr>
          <w:lang w:val="en-US"/>
        </w:rPr>
      </w:pPr>
      <w:r>
        <w:rPr>
          <w:rStyle w:val="FootnoteReference"/>
        </w:rPr>
        <w:footnoteRef/>
      </w:r>
      <w:r>
        <w:t xml:space="preserve"> </w:t>
      </w:r>
      <w:r w:rsidR="00403030">
        <w:tab/>
      </w:r>
      <w:r w:rsidRPr="009E72B4">
        <w:rPr>
          <w:rFonts w:eastAsia="Times New Roman" w:cs="Arial"/>
          <w:sz w:val="16"/>
          <w:szCs w:val="16"/>
        </w:rPr>
        <w:t xml:space="preserve">Our Watch (2020) </w:t>
      </w:r>
      <w:hyperlink r:id="rId30" w:history="1">
        <w:r w:rsidRPr="009E72B4">
          <w:rPr>
            <w:rStyle w:val="Hyperlink"/>
            <w:rFonts w:eastAsia="Times New Roman" w:cs="Arial"/>
            <w:sz w:val="16"/>
            <w:szCs w:val="16"/>
          </w:rPr>
          <w:t>Tracking progress in prevention: a national monitoring report on progress towards the primary prevention of violence against women and their children in Australia</w:t>
        </w:r>
      </w:hyperlink>
      <w:r w:rsidRPr="009E72B4">
        <w:rPr>
          <w:rFonts w:eastAsia="Times New Roman" w:cs="Arial"/>
          <w:sz w:val="16"/>
          <w:szCs w:val="16"/>
        </w:rPr>
        <w:t>, Our Watch. Melbourne.</w:t>
      </w:r>
    </w:p>
  </w:footnote>
  <w:footnote w:id="31">
    <w:p w14:paraId="50D45E17" w14:textId="6EA3491D" w:rsidR="003E3C05" w:rsidRPr="00A3203D" w:rsidRDefault="003E3C05" w:rsidP="00414373">
      <w:pPr>
        <w:tabs>
          <w:tab w:val="left" w:pos="255"/>
        </w:tabs>
        <w:spacing w:after="60" w:line="240" w:lineRule="auto"/>
        <w:ind w:left="255" w:hanging="255"/>
        <w:rPr>
          <w:rFonts w:ascii="Arial" w:eastAsia="Times New Roman" w:hAnsi="Arial" w:cs="Arial"/>
          <w:sz w:val="16"/>
          <w:szCs w:val="16"/>
        </w:rPr>
      </w:pPr>
      <w:r>
        <w:rPr>
          <w:rStyle w:val="FootnoteReference"/>
        </w:rPr>
        <w:footnoteRef/>
      </w:r>
      <w:r>
        <w:t xml:space="preserve"> </w:t>
      </w:r>
      <w:r w:rsidR="00414373">
        <w:tab/>
      </w:r>
      <w:r w:rsidRPr="009E72B4">
        <w:rPr>
          <w:rFonts w:ascii="Arial" w:eastAsia="Times New Roman" w:hAnsi="Arial" w:cs="Arial"/>
          <w:sz w:val="16"/>
          <w:szCs w:val="16"/>
        </w:rPr>
        <w:t xml:space="preserve">Our Watch (2020) </w:t>
      </w:r>
      <w:hyperlink r:id="rId31" w:history="1">
        <w:r w:rsidRPr="009E72B4">
          <w:rPr>
            <w:rStyle w:val="Hyperlink"/>
            <w:rFonts w:ascii="Arial" w:hAnsi="Arial" w:cs="Arial"/>
            <w:sz w:val="16"/>
            <w:szCs w:val="16"/>
            <w:lang w:val="en-US"/>
          </w:rPr>
          <w:t>Counting on change: a guide to prevention monitoring</w:t>
        </w:r>
      </w:hyperlink>
      <w:r w:rsidRPr="009E72B4">
        <w:rPr>
          <w:rFonts w:ascii="Arial" w:eastAsia="Times New Roman" w:hAnsi="Arial" w:cs="Arial"/>
          <w:sz w:val="16"/>
          <w:szCs w:val="16"/>
        </w:rPr>
        <w:t xml:space="preserve"> Our Watch. Melbourne. </w:t>
      </w:r>
    </w:p>
  </w:footnote>
  <w:footnote w:id="32">
    <w:p w14:paraId="6F01CC1A" w14:textId="379A63DD" w:rsidR="003E3C05" w:rsidRPr="00E47246" w:rsidRDefault="003E3C05" w:rsidP="00E47246">
      <w:pPr>
        <w:pStyle w:val="FootnoteText"/>
        <w:tabs>
          <w:tab w:val="left" w:pos="255"/>
        </w:tabs>
        <w:spacing w:after="60"/>
        <w:ind w:left="255" w:hanging="255"/>
        <w:rPr>
          <w:sz w:val="18"/>
          <w:szCs w:val="18"/>
          <w:lang w:val="en-US"/>
        </w:rPr>
      </w:pPr>
      <w:r>
        <w:rPr>
          <w:rStyle w:val="FootnoteReference"/>
        </w:rPr>
        <w:footnoteRef/>
      </w:r>
      <w:r>
        <w:t xml:space="preserve"> </w:t>
      </w:r>
      <w:r w:rsidR="00E47246">
        <w:tab/>
      </w:r>
      <w:r w:rsidR="00E47246" w:rsidRPr="00E47246">
        <w:rPr>
          <w:sz w:val="18"/>
          <w:szCs w:val="18"/>
          <w:lang w:val="en-US"/>
        </w:rPr>
        <w:t xml:space="preserve">Australia. House of Representatives Standing Committee on Social Policy and Legal Affairs (2021) </w:t>
      </w:r>
      <w:hyperlink r:id="rId32" w:history="1">
        <w:r w:rsidR="00E47246" w:rsidRPr="00E47246">
          <w:rPr>
            <w:rStyle w:val="Hyperlink"/>
            <w:sz w:val="18"/>
            <w:szCs w:val="18"/>
          </w:rPr>
          <w:t>Inquiry into family, domestic and sexual violence</w:t>
        </w:r>
      </w:hyperlink>
      <w:r w:rsidR="00E47246" w:rsidRPr="00E47246">
        <w:rPr>
          <w:sz w:val="18"/>
          <w:szCs w:val="18"/>
        </w:rPr>
        <w:t>. Australia. Parliament. Canberra.</w:t>
      </w:r>
    </w:p>
  </w:footnote>
  <w:footnote w:id="33">
    <w:p w14:paraId="7E569E88" w14:textId="45E806D6" w:rsidR="002F6288" w:rsidRPr="00003CEE" w:rsidRDefault="002F6288" w:rsidP="00124930">
      <w:pPr>
        <w:tabs>
          <w:tab w:val="left" w:pos="255"/>
        </w:tabs>
        <w:spacing w:after="60" w:line="240" w:lineRule="auto"/>
        <w:ind w:left="255" w:hanging="255"/>
        <w:rPr>
          <w:rFonts w:ascii="Arial" w:hAnsi="Arial" w:cs="Arial"/>
          <w:sz w:val="18"/>
          <w:szCs w:val="18"/>
          <w:lang w:val="en-US"/>
        </w:rPr>
      </w:pPr>
      <w:r>
        <w:rPr>
          <w:rStyle w:val="FootnoteReference"/>
        </w:rPr>
        <w:footnoteRef/>
      </w:r>
      <w:r>
        <w:t xml:space="preserve"> </w:t>
      </w:r>
      <w:r w:rsidR="00003CEE">
        <w:tab/>
      </w:r>
      <w:r w:rsidR="00003CEE" w:rsidRPr="00003CEE">
        <w:rPr>
          <w:rFonts w:ascii="Arial" w:hAnsi="Arial" w:cs="Arial"/>
          <w:sz w:val="18"/>
          <w:szCs w:val="18"/>
        </w:rPr>
        <w:t xml:space="preserve">Campo M, Tayton S </w:t>
      </w:r>
      <w:r w:rsidR="00003CEE">
        <w:rPr>
          <w:rFonts w:ascii="Arial" w:hAnsi="Arial" w:cs="Arial"/>
          <w:sz w:val="18"/>
          <w:szCs w:val="18"/>
        </w:rPr>
        <w:t xml:space="preserve">(2015) </w:t>
      </w:r>
      <w:hyperlink r:id="rId33" w:history="1">
        <w:r w:rsidR="00003CEE" w:rsidRPr="0056479E">
          <w:rPr>
            <w:rStyle w:val="Hyperlink"/>
            <w:rFonts w:ascii="Arial" w:hAnsi="Arial" w:cs="Arial"/>
            <w:sz w:val="18"/>
            <w:szCs w:val="18"/>
          </w:rPr>
          <w:t xml:space="preserve">Domestic and family violence in regional, rural and remote communities: </w:t>
        </w:r>
        <w:r w:rsidR="0056479E" w:rsidRPr="0056479E">
          <w:rPr>
            <w:rStyle w:val="Hyperlink"/>
            <w:rFonts w:ascii="Arial" w:hAnsi="Arial" w:cs="Arial"/>
            <w:sz w:val="18"/>
            <w:szCs w:val="18"/>
          </w:rPr>
          <w:t>a</w:t>
        </w:r>
        <w:r w:rsidR="00003CEE" w:rsidRPr="0056479E">
          <w:rPr>
            <w:rStyle w:val="Hyperlink"/>
            <w:rFonts w:ascii="Arial" w:hAnsi="Arial" w:cs="Arial"/>
            <w:sz w:val="18"/>
            <w:szCs w:val="18"/>
          </w:rPr>
          <w:t>n overview of key issues</w:t>
        </w:r>
      </w:hyperlink>
      <w:r w:rsidR="00003CEE" w:rsidRPr="00003CEE">
        <w:rPr>
          <w:rFonts w:ascii="Arial" w:hAnsi="Arial" w:cs="Arial"/>
          <w:sz w:val="18"/>
          <w:szCs w:val="18"/>
        </w:rPr>
        <w:t>. Australian Institute of Family Studies</w:t>
      </w:r>
      <w:r w:rsidR="0056479E">
        <w:rPr>
          <w:rFonts w:ascii="Arial" w:hAnsi="Arial" w:cs="Arial"/>
          <w:sz w:val="18"/>
          <w:szCs w:val="18"/>
        </w:rPr>
        <w:t>. Melbourne.</w:t>
      </w:r>
    </w:p>
  </w:footnote>
  <w:footnote w:id="34">
    <w:p w14:paraId="58B7EC95" w14:textId="2C1BA703" w:rsidR="00E9049D" w:rsidRPr="0014500C" w:rsidRDefault="00E9049D" w:rsidP="00124930">
      <w:pPr>
        <w:tabs>
          <w:tab w:val="left" w:pos="255"/>
        </w:tabs>
        <w:spacing w:after="60" w:line="240" w:lineRule="auto"/>
        <w:ind w:left="255" w:hanging="255"/>
        <w:rPr>
          <w:rFonts w:ascii="Arial" w:eastAsia="Times New Roman" w:hAnsi="Arial" w:cs="Arial"/>
          <w:color w:val="0563C1" w:themeColor="hyperlink"/>
          <w:sz w:val="16"/>
          <w:szCs w:val="16"/>
          <w:u w:val="single"/>
        </w:rPr>
      </w:pPr>
      <w:r w:rsidRPr="00B45CB1">
        <w:rPr>
          <w:rStyle w:val="FootnoteReference"/>
          <w:rFonts w:cs="Arial"/>
        </w:rPr>
        <w:footnoteRef/>
      </w:r>
      <w:r w:rsidRPr="00B45CB1">
        <w:rPr>
          <w:rFonts w:ascii="Arial" w:hAnsi="Arial" w:cs="Arial"/>
          <w:sz w:val="16"/>
          <w:szCs w:val="16"/>
        </w:rPr>
        <w:t xml:space="preserve"> </w:t>
      </w:r>
      <w:r>
        <w:rPr>
          <w:rFonts w:ascii="Arial" w:hAnsi="Arial" w:cs="Arial"/>
          <w:sz w:val="16"/>
          <w:szCs w:val="16"/>
        </w:rPr>
        <w:tab/>
      </w:r>
      <w:r w:rsidRPr="009E72B4">
        <w:rPr>
          <w:rFonts w:ascii="Arial" w:eastAsia="Times New Roman" w:hAnsi="Arial" w:cs="Arial"/>
          <w:sz w:val="16"/>
          <w:szCs w:val="16"/>
        </w:rPr>
        <w:t xml:space="preserve">Waling A, Fraser S, Fisher, C (2020) </w:t>
      </w:r>
      <w:hyperlink r:id="rId34" w:history="1">
        <w:r w:rsidRPr="009E72B4">
          <w:rPr>
            <w:rStyle w:val="Hyperlink"/>
            <w:rFonts w:ascii="Arial" w:eastAsia="Times New Roman" w:hAnsi="Arial" w:cs="Arial"/>
            <w:sz w:val="16"/>
            <w:szCs w:val="16"/>
          </w:rPr>
          <w:t>Young people and sources of sexual health information</w:t>
        </w:r>
      </w:hyperlink>
      <w:r w:rsidRPr="009E72B4">
        <w:rPr>
          <w:rFonts w:ascii="Arial" w:eastAsia="Times New Roman" w:hAnsi="Arial" w:cs="Arial"/>
          <w:sz w:val="16"/>
          <w:szCs w:val="16"/>
        </w:rPr>
        <w:t>. LaTrobe University. Australian Research Centre in Sex, Health and Society. Bundoora, Vic., p.16. - (</w:t>
      </w:r>
      <w:r w:rsidRPr="009E72B4">
        <w:rPr>
          <w:rFonts w:ascii="Arial" w:eastAsia="Times New Roman" w:hAnsi="Arial" w:cs="Arial"/>
          <w:i/>
          <w:iCs/>
          <w:sz w:val="16"/>
          <w:szCs w:val="16"/>
        </w:rPr>
        <w:t>ARCSHS Monograph Series;</w:t>
      </w:r>
      <w:r w:rsidRPr="009E72B4">
        <w:rPr>
          <w:rFonts w:ascii="Arial" w:eastAsia="Times New Roman" w:hAnsi="Arial" w:cs="Arial"/>
          <w:sz w:val="16"/>
          <w:szCs w:val="16"/>
        </w:rPr>
        <w:t xml:space="preserve"> no. 121).</w:t>
      </w:r>
      <w:r w:rsidRPr="009E72B4">
        <w:rPr>
          <w:rFonts w:ascii="Arial" w:eastAsia="Times New Roman" w:hAnsi="Arial" w:cs="Arial"/>
          <w:color w:val="0563C1" w:themeColor="hyperlink"/>
          <w:sz w:val="16"/>
          <w:szCs w:val="16"/>
          <w:u w:val="single"/>
        </w:rPr>
        <w:t xml:space="preserve"> </w:t>
      </w:r>
    </w:p>
  </w:footnote>
  <w:footnote w:id="35">
    <w:p w14:paraId="380EC0F4" w14:textId="77777777" w:rsidR="00E9049D" w:rsidRPr="0014500C" w:rsidRDefault="00E9049D" w:rsidP="00124930">
      <w:pPr>
        <w:tabs>
          <w:tab w:val="left" w:pos="255"/>
        </w:tabs>
        <w:spacing w:after="60" w:line="240" w:lineRule="auto"/>
        <w:ind w:left="255" w:hanging="255"/>
        <w:rPr>
          <w:rFonts w:ascii="Arial" w:eastAsia="Times New Roman" w:hAnsi="Arial" w:cs="Arial"/>
          <w:color w:val="0563C1" w:themeColor="hyperlink"/>
          <w:sz w:val="16"/>
          <w:szCs w:val="16"/>
          <w:u w:val="single"/>
        </w:rPr>
      </w:pPr>
      <w:r w:rsidRPr="00B45CB1">
        <w:rPr>
          <w:rStyle w:val="FootnoteReference"/>
          <w:rFonts w:cs="Arial"/>
        </w:rPr>
        <w:footnoteRef/>
      </w:r>
      <w:r w:rsidRPr="00B45CB1">
        <w:rPr>
          <w:rFonts w:ascii="Arial" w:hAnsi="Arial" w:cs="Arial"/>
          <w:sz w:val="16"/>
          <w:szCs w:val="16"/>
        </w:rPr>
        <w:t xml:space="preserve"> </w:t>
      </w:r>
      <w:r>
        <w:rPr>
          <w:rFonts w:ascii="Arial" w:hAnsi="Arial" w:cs="Arial"/>
          <w:sz w:val="16"/>
          <w:szCs w:val="16"/>
        </w:rPr>
        <w:tab/>
      </w:r>
      <w:r w:rsidRPr="009E72B4">
        <w:rPr>
          <w:rFonts w:ascii="Arial" w:eastAsia="Times New Roman" w:hAnsi="Arial" w:cs="Arial"/>
          <w:sz w:val="16"/>
          <w:szCs w:val="16"/>
        </w:rPr>
        <w:t xml:space="preserve">Waling A, Fraser S, Fisher, C (2020) </w:t>
      </w:r>
      <w:hyperlink r:id="rId35" w:history="1">
        <w:r w:rsidRPr="009E72B4">
          <w:rPr>
            <w:rStyle w:val="Hyperlink"/>
            <w:rFonts w:ascii="Arial" w:eastAsia="Times New Roman" w:hAnsi="Arial" w:cs="Arial"/>
            <w:sz w:val="16"/>
            <w:szCs w:val="16"/>
          </w:rPr>
          <w:t>Young people and sources of sexual health information</w:t>
        </w:r>
      </w:hyperlink>
      <w:r w:rsidRPr="009E72B4">
        <w:rPr>
          <w:rFonts w:ascii="Arial" w:eastAsia="Times New Roman" w:hAnsi="Arial" w:cs="Arial"/>
          <w:sz w:val="16"/>
          <w:szCs w:val="16"/>
        </w:rPr>
        <w:t>. LaTrobe University. Australian Research Centre in Sex, Health and Society. Bundoora, Vic., p.16. - (</w:t>
      </w:r>
      <w:r w:rsidRPr="009E72B4">
        <w:rPr>
          <w:rFonts w:ascii="Arial" w:eastAsia="Times New Roman" w:hAnsi="Arial" w:cs="Arial"/>
          <w:i/>
          <w:iCs/>
          <w:sz w:val="16"/>
          <w:szCs w:val="16"/>
        </w:rPr>
        <w:t>ARCSHS Monograph Series;</w:t>
      </w:r>
      <w:r w:rsidRPr="009E72B4">
        <w:rPr>
          <w:rFonts w:ascii="Arial" w:eastAsia="Times New Roman" w:hAnsi="Arial" w:cs="Arial"/>
          <w:sz w:val="16"/>
          <w:szCs w:val="16"/>
        </w:rPr>
        <w:t xml:space="preserve"> no. 121).</w:t>
      </w:r>
      <w:r w:rsidRPr="009E72B4">
        <w:rPr>
          <w:rFonts w:ascii="Arial" w:eastAsia="Times New Roman" w:hAnsi="Arial" w:cs="Arial"/>
          <w:color w:val="0563C1" w:themeColor="hyperlink"/>
          <w:sz w:val="16"/>
          <w:szCs w:val="16"/>
          <w:u w:val="single"/>
        </w:rPr>
        <w:t xml:space="preserve"> </w:t>
      </w:r>
    </w:p>
  </w:footnote>
  <w:footnote w:id="36">
    <w:p w14:paraId="493374AA" w14:textId="77627AEB" w:rsidR="004B1B85" w:rsidRPr="00415A38" w:rsidRDefault="004B1B85" w:rsidP="00124930">
      <w:pPr>
        <w:tabs>
          <w:tab w:val="left" w:pos="255"/>
          <w:tab w:val="left" w:pos="357"/>
        </w:tabs>
        <w:spacing w:after="60" w:line="240" w:lineRule="auto"/>
        <w:ind w:left="255" w:hanging="255"/>
        <w:jc w:val="both"/>
        <w:rPr>
          <w:rFonts w:ascii="Arial" w:eastAsia="Times New Roman" w:hAnsi="Arial" w:cs="Arial"/>
          <w:sz w:val="16"/>
          <w:szCs w:val="16"/>
        </w:rPr>
      </w:pPr>
      <w:r w:rsidRPr="00D052C4">
        <w:rPr>
          <w:rStyle w:val="FootnoteReference"/>
          <w:rFonts w:cs="Arial"/>
        </w:rPr>
        <w:footnoteRef/>
      </w:r>
      <w:r w:rsidRPr="00415A38">
        <w:rPr>
          <w:rFonts w:ascii="Arial" w:hAnsi="Arial" w:cs="Arial"/>
          <w:sz w:val="16"/>
          <w:szCs w:val="16"/>
        </w:rPr>
        <w:t xml:space="preserve"> </w:t>
      </w:r>
      <w:r>
        <w:rPr>
          <w:rFonts w:ascii="Arial" w:hAnsi="Arial" w:cs="Arial"/>
          <w:sz w:val="16"/>
          <w:szCs w:val="16"/>
        </w:rPr>
        <w:tab/>
      </w:r>
      <w:r w:rsidR="00F84E60" w:rsidRPr="009E72B4">
        <w:rPr>
          <w:rFonts w:ascii="Arial" w:eastAsia="Times New Roman" w:hAnsi="Arial" w:cs="Arial"/>
          <w:sz w:val="16"/>
          <w:szCs w:val="16"/>
        </w:rPr>
        <w:t xml:space="preserve">Our Watch (2020) </w:t>
      </w:r>
      <w:hyperlink r:id="rId36" w:history="1">
        <w:r w:rsidR="00F84E60" w:rsidRPr="009E72B4">
          <w:rPr>
            <w:rStyle w:val="Hyperlink"/>
            <w:rFonts w:ascii="Arial" w:eastAsia="Times New Roman" w:hAnsi="Arial" w:cs="Arial"/>
            <w:sz w:val="16"/>
            <w:szCs w:val="16"/>
          </w:rPr>
          <w:t>Tracking progress in prevention: a national monitoring report on progress towards the primary prevention of violence against women and their children in Australia</w:t>
        </w:r>
      </w:hyperlink>
      <w:r w:rsidR="00F84E60" w:rsidRPr="009E72B4">
        <w:rPr>
          <w:rFonts w:ascii="Arial" w:eastAsia="Times New Roman" w:hAnsi="Arial" w:cs="Arial"/>
          <w:sz w:val="16"/>
          <w:szCs w:val="16"/>
        </w:rPr>
        <w:t>, Our Watch. Melbourne.</w:t>
      </w:r>
    </w:p>
  </w:footnote>
  <w:footnote w:id="37">
    <w:p w14:paraId="560F8CBA" w14:textId="288204BC" w:rsidR="004B1B85" w:rsidRPr="00415A38" w:rsidRDefault="004B1B85" w:rsidP="00124930">
      <w:pPr>
        <w:tabs>
          <w:tab w:val="left" w:pos="255"/>
          <w:tab w:val="left" w:pos="357"/>
        </w:tabs>
        <w:spacing w:after="60" w:line="240" w:lineRule="auto"/>
        <w:ind w:left="255" w:hanging="255"/>
        <w:jc w:val="both"/>
        <w:rPr>
          <w:rFonts w:ascii="Arial" w:eastAsia="Times New Roman" w:hAnsi="Arial" w:cs="Arial"/>
          <w:sz w:val="16"/>
          <w:szCs w:val="16"/>
        </w:rPr>
      </w:pPr>
      <w:r w:rsidRPr="00D052C4">
        <w:rPr>
          <w:rStyle w:val="FootnoteReference"/>
          <w:rFonts w:cs="Arial"/>
        </w:rPr>
        <w:footnoteRef/>
      </w:r>
      <w:r w:rsidRPr="00415A38">
        <w:rPr>
          <w:rFonts w:ascii="Arial" w:hAnsi="Arial" w:cs="Arial"/>
          <w:sz w:val="16"/>
          <w:szCs w:val="16"/>
        </w:rPr>
        <w:t xml:space="preserve"> </w:t>
      </w:r>
      <w:r w:rsidRPr="00415A38">
        <w:rPr>
          <w:rFonts w:ascii="Arial" w:eastAsia="Times New Roman" w:hAnsi="Arial" w:cs="Arial"/>
          <w:sz w:val="16"/>
          <w:szCs w:val="16"/>
        </w:rPr>
        <w:tab/>
      </w:r>
      <w:r w:rsidR="0014500C" w:rsidRPr="009E72B4">
        <w:rPr>
          <w:rFonts w:ascii="Arial" w:eastAsia="Times New Roman" w:hAnsi="Arial" w:cs="Arial"/>
          <w:sz w:val="16"/>
          <w:szCs w:val="16"/>
        </w:rPr>
        <w:t xml:space="preserve">Politoff V, Crabbe M, Honey N, Mannix S, Mickle J, Morgan J, et al. (2019) </w:t>
      </w:r>
      <w:hyperlink r:id="rId37" w:history="1">
        <w:r w:rsidR="0014500C" w:rsidRPr="009E72B4">
          <w:rPr>
            <w:rStyle w:val="Hyperlink"/>
            <w:rFonts w:ascii="Arial" w:eastAsia="Times New Roman" w:hAnsi="Arial" w:cs="Arial"/>
            <w:sz w:val="16"/>
            <w:szCs w:val="16"/>
          </w:rPr>
          <w:t>Young Australians’ attitudes to violence against women and gender equality: findings from the 2017 National Community Attitudes towards Violence against Women Survey (NCAS)</w:t>
        </w:r>
      </w:hyperlink>
      <w:r w:rsidR="0014500C" w:rsidRPr="009E72B4">
        <w:rPr>
          <w:rFonts w:ascii="Arial" w:eastAsia="Times New Roman" w:hAnsi="Arial" w:cs="Arial"/>
          <w:sz w:val="16"/>
          <w:szCs w:val="16"/>
        </w:rPr>
        <w:t>. ANROWS. Sydney – (</w:t>
      </w:r>
      <w:r w:rsidR="0014500C" w:rsidRPr="009E72B4">
        <w:rPr>
          <w:rFonts w:ascii="Arial" w:eastAsia="Times New Roman" w:hAnsi="Arial" w:cs="Arial"/>
          <w:i/>
          <w:iCs/>
          <w:sz w:val="16"/>
          <w:szCs w:val="16"/>
        </w:rPr>
        <w:t>ANROWS Insights;</w:t>
      </w:r>
      <w:r w:rsidR="0014500C" w:rsidRPr="009E72B4">
        <w:rPr>
          <w:rFonts w:ascii="Arial" w:eastAsia="Times New Roman" w:hAnsi="Arial" w:cs="Arial"/>
          <w:sz w:val="16"/>
          <w:szCs w:val="16"/>
        </w:rPr>
        <w:t xml:space="preserve"> 01/2019).</w:t>
      </w:r>
    </w:p>
  </w:footnote>
  <w:footnote w:id="38">
    <w:p w14:paraId="2D9695C9" w14:textId="3A9F9F3D" w:rsidR="004B1B85" w:rsidRPr="00B45CB1" w:rsidRDefault="004B1B85" w:rsidP="00124930">
      <w:pPr>
        <w:pStyle w:val="FootnoteText"/>
        <w:tabs>
          <w:tab w:val="left" w:pos="255"/>
          <w:tab w:val="left" w:pos="357"/>
        </w:tabs>
        <w:spacing w:after="60"/>
        <w:ind w:left="255" w:hanging="255"/>
        <w:jc w:val="both"/>
        <w:rPr>
          <w:rFonts w:cs="Arial"/>
          <w:sz w:val="16"/>
          <w:szCs w:val="16"/>
        </w:rPr>
      </w:pPr>
      <w:r w:rsidRPr="00B45CB1">
        <w:rPr>
          <w:rStyle w:val="FootnoteReference"/>
          <w:rFonts w:cs="Arial"/>
        </w:rPr>
        <w:footnoteRef/>
      </w:r>
      <w:r w:rsidRPr="00B45CB1">
        <w:rPr>
          <w:rFonts w:cs="Arial"/>
          <w:sz w:val="16"/>
          <w:szCs w:val="16"/>
        </w:rPr>
        <w:t xml:space="preserve"> </w:t>
      </w:r>
      <w:r>
        <w:rPr>
          <w:rFonts w:cs="Arial"/>
          <w:sz w:val="16"/>
          <w:szCs w:val="16"/>
        </w:rPr>
        <w:tab/>
      </w:r>
      <w:r w:rsidR="0014500C" w:rsidRPr="009E72B4">
        <w:rPr>
          <w:rFonts w:cs="Arial"/>
          <w:sz w:val="16"/>
          <w:szCs w:val="16"/>
        </w:rPr>
        <w:t xml:space="preserve">Holden J, Bell E, Schauerhammer V (2015) </w:t>
      </w:r>
      <w:hyperlink r:id="rId38" w:history="1">
        <w:r w:rsidR="0014500C" w:rsidRPr="009E72B4">
          <w:rPr>
            <w:rStyle w:val="Hyperlink"/>
            <w:rFonts w:cs="Arial"/>
            <w:sz w:val="16"/>
            <w:szCs w:val="16"/>
          </w:rPr>
          <w:t>We want to learn about good love: findings from a qualitative study assessing the links between comprehensive sexuality education and violence against women and girls</w:t>
        </w:r>
      </w:hyperlink>
      <w:r w:rsidR="0014500C" w:rsidRPr="009E72B4">
        <w:rPr>
          <w:rFonts w:cs="Arial"/>
          <w:sz w:val="16"/>
          <w:szCs w:val="16"/>
        </w:rPr>
        <w:t>. Plan International UK; Social Development Direct. London.</w:t>
      </w:r>
    </w:p>
  </w:footnote>
  <w:footnote w:id="39">
    <w:p w14:paraId="4C0D9884" w14:textId="666B7447" w:rsidR="0014500C" w:rsidRPr="0014500C" w:rsidRDefault="0014500C" w:rsidP="00124930">
      <w:pPr>
        <w:pStyle w:val="FootnoteText"/>
        <w:tabs>
          <w:tab w:val="left" w:pos="255"/>
        </w:tabs>
        <w:spacing w:after="60"/>
        <w:ind w:left="255" w:hanging="255"/>
        <w:rPr>
          <w:lang w:val="en-US"/>
        </w:rPr>
      </w:pPr>
      <w:r>
        <w:rPr>
          <w:rStyle w:val="FootnoteReference"/>
        </w:rPr>
        <w:footnoteRef/>
      </w:r>
      <w:r>
        <w:t xml:space="preserve"> </w:t>
      </w:r>
      <w:r w:rsidR="00124930">
        <w:tab/>
      </w:r>
      <w:r w:rsidRPr="009E72B4">
        <w:rPr>
          <w:rFonts w:cs="Arial"/>
          <w:sz w:val="16"/>
          <w:szCs w:val="16"/>
        </w:rPr>
        <w:t xml:space="preserve">UNESCO (2018) </w:t>
      </w:r>
      <w:hyperlink r:id="rId39" w:history="1">
        <w:r w:rsidRPr="009E72B4">
          <w:rPr>
            <w:rStyle w:val="Hyperlink"/>
            <w:rFonts w:cs="Arial"/>
            <w:sz w:val="16"/>
            <w:szCs w:val="16"/>
            <w:lang w:val="en-US"/>
          </w:rPr>
          <w:t>International technical guidance on sexuality education: an evidence-informed approach</w:t>
        </w:r>
      </w:hyperlink>
      <w:r w:rsidRPr="00124930">
        <w:rPr>
          <w:rStyle w:val="Hyperlink"/>
          <w:rFonts w:cs="Arial"/>
          <w:sz w:val="16"/>
          <w:szCs w:val="16"/>
          <w:u w:val="none"/>
          <w:lang w:val="en-US"/>
        </w:rPr>
        <w:t xml:space="preserve"> </w:t>
      </w:r>
      <w:r w:rsidRPr="00124930">
        <w:rPr>
          <w:rStyle w:val="Hyperlink"/>
          <w:rFonts w:cs="Arial"/>
          <w:color w:val="auto"/>
          <w:sz w:val="16"/>
          <w:szCs w:val="16"/>
          <w:u w:val="none"/>
          <w:lang w:val="en-US"/>
        </w:rPr>
        <w:t>Rev ed. – UNESCO. Paris.</w:t>
      </w:r>
    </w:p>
  </w:footnote>
  <w:footnote w:id="40">
    <w:p w14:paraId="2633F812" w14:textId="4358C7C5" w:rsidR="0014500C" w:rsidRPr="0014500C" w:rsidRDefault="0014500C" w:rsidP="00124930">
      <w:pPr>
        <w:pStyle w:val="FootnoteText"/>
        <w:tabs>
          <w:tab w:val="left" w:pos="255"/>
        </w:tabs>
        <w:spacing w:after="60"/>
        <w:ind w:left="255" w:hanging="255"/>
        <w:rPr>
          <w:lang w:val="en-US"/>
        </w:rPr>
      </w:pPr>
      <w:r>
        <w:rPr>
          <w:rStyle w:val="FootnoteReference"/>
        </w:rPr>
        <w:footnoteRef/>
      </w:r>
      <w:r>
        <w:t xml:space="preserve"> </w:t>
      </w:r>
      <w:r w:rsidR="00124930">
        <w:tab/>
      </w:r>
      <w:r w:rsidRPr="009E72B4">
        <w:rPr>
          <w:rFonts w:cs="Arial"/>
          <w:sz w:val="16"/>
          <w:szCs w:val="16"/>
        </w:rPr>
        <w:t xml:space="preserve">UNESCO (2018) </w:t>
      </w:r>
      <w:hyperlink r:id="rId40" w:history="1">
        <w:r w:rsidRPr="009E72B4">
          <w:rPr>
            <w:rStyle w:val="Hyperlink"/>
            <w:rFonts w:cs="Arial"/>
            <w:sz w:val="16"/>
            <w:szCs w:val="16"/>
            <w:lang w:val="en-US"/>
          </w:rPr>
          <w:t>International technical guidance on sexuality education: an evidence-informed approach</w:t>
        </w:r>
      </w:hyperlink>
      <w:r w:rsidRPr="00124930">
        <w:rPr>
          <w:rStyle w:val="Hyperlink"/>
          <w:rFonts w:cs="Arial"/>
          <w:sz w:val="16"/>
          <w:szCs w:val="16"/>
          <w:u w:val="none"/>
          <w:lang w:val="en-US"/>
        </w:rPr>
        <w:t xml:space="preserve"> </w:t>
      </w:r>
      <w:r w:rsidRPr="00124930">
        <w:rPr>
          <w:rStyle w:val="Hyperlink"/>
          <w:rFonts w:cs="Arial"/>
          <w:color w:val="auto"/>
          <w:sz w:val="16"/>
          <w:szCs w:val="16"/>
          <w:u w:val="none"/>
          <w:lang w:val="en-US"/>
        </w:rPr>
        <w:t>Rev ed. – UNESCO. Paris.</w:t>
      </w:r>
    </w:p>
  </w:footnote>
  <w:footnote w:id="41">
    <w:p w14:paraId="51D53431" w14:textId="1516F06D" w:rsidR="000E474E" w:rsidRPr="00CD2C7F" w:rsidRDefault="000E474E" w:rsidP="00D854B1">
      <w:pPr>
        <w:pStyle w:val="FootnoteText"/>
        <w:tabs>
          <w:tab w:val="left" w:pos="255"/>
        </w:tabs>
        <w:spacing w:after="60"/>
        <w:ind w:left="255" w:hanging="255"/>
        <w:rPr>
          <w:lang w:val="en-US"/>
        </w:rPr>
      </w:pPr>
      <w:r>
        <w:rPr>
          <w:rStyle w:val="FootnoteReference"/>
        </w:rPr>
        <w:footnoteRef/>
      </w:r>
      <w:r>
        <w:t xml:space="preserve"> </w:t>
      </w:r>
      <w:r w:rsidR="00D854B1">
        <w:tab/>
      </w:r>
      <w:r w:rsidRPr="009E72B4">
        <w:rPr>
          <w:rFonts w:cs="Arial"/>
          <w:sz w:val="16"/>
          <w:szCs w:val="16"/>
        </w:rPr>
        <w:t xml:space="preserve">UNESCO (2018) </w:t>
      </w:r>
      <w:hyperlink r:id="rId41" w:history="1">
        <w:r w:rsidRPr="009E72B4">
          <w:rPr>
            <w:rStyle w:val="Hyperlink"/>
            <w:rFonts w:cs="Arial"/>
            <w:sz w:val="16"/>
            <w:szCs w:val="16"/>
            <w:lang w:val="en-US"/>
          </w:rPr>
          <w:t>International technical guidance on sexuality education: an evidence-informed approach</w:t>
        </w:r>
      </w:hyperlink>
      <w:r w:rsidRPr="009E72B4">
        <w:rPr>
          <w:rStyle w:val="Hyperlink"/>
          <w:rFonts w:cs="Arial"/>
          <w:sz w:val="16"/>
          <w:szCs w:val="16"/>
          <w:lang w:val="en-US"/>
        </w:rPr>
        <w:t xml:space="preserve"> </w:t>
      </w:r>
      <w:r w:rsidRPr="009E72B4">
        <w:rPr>
          <w:rStyle w:val="Hyperlink"/>
          <w:rFonts w:cs="Arial"/>
          <w:color w:val="auto"/>
          <w:sz w:val="16"/>
          <w:szCs w:val="16"/>
          <w:lang w:val="en-US"/>
        </w:rPr>
        <w:t>Rev ed. – UNESCO. Paris.</w:t>
      </w:r>
    </w:p>
  </w:footnote>
  <w:footnote w:id="42">
    <w:p w14:paraId="4AAC2E0E" w14:textId="2C12486F" w:rsidR="0014500C" w:rsidRPr="0014500C" w:rsidRDefault="0014500C" w:rsidP="00D854B1">
      <w:pPr>
        <w:pStyle w:val="FootnoteText"/>
        <w:tabs>
          <w:tab w:val="left" w:pos="255"/>
        </w:tabs>
        <w:spacing w:after="60"/>
        <w:ind w:left="255" w:hanging="255"/>
        <w:rPr>
          <w:lang w:val="en-US"/>
        </w:rPr>
      </w:pPr>
      <w:r>
        <w:rPr>
          <w:rStyle w:val="FootnoteReference"/>
        </w:rPr>
        <w:footnoteRef/>
      </w:r>
      <w:r>
        <w:t xml:space="preserve"> </w:t>
      </w:r>
      <w:bookmarkStart w:id="59" w:name="_Hlk78386972"/>
      <w:r w:rsidR="00D854B1">
        <w:tab/>
      </w:r>
      <w:r w:rsidRPr="009E72B4">
        <w:rPr>
          <w:rFonts w:cs="Arial"/>
          <w:sz w:val="16"/>
          <w:szCs w:val="16"/>
        </w:rPr>
        <w:t xml:space="preserve">Our Watch (2016) </w:t>
      </w:r>
      <w:hyperlink r:id="rId42" w:history="1">
        <w:r w:rsidRPr="009E72B4">
          <w:rPr>
            <w:rStyle w:val="Hyperlink"/>
            <w:rFonts w:cs="Arial"/>
            <w:sz w:val="16"/>
            <w:szCs w:val="16"/>
            <w:lang w:val="en-US"/>
          </w:rPr>
          <w:t>Respectful relationships education in schools: the beginnings of change: final evaluation report</w:t>
        </w:r>
      </w:hyperlink>
      <w:r w:rsidRPr="009E72B4">
        <w:rPr>
          <w:rFonts w:cs="Arial"/>
          <w:sz w:val="16"/>
          <w:szCs w:val="16"/>
          <w:lang w:val="en-US"/>
        </w:rPr>
        <w:t xml:space="preserve"> Our Watch. Melbourne.</w:t>
      </w:r>
      <w:bookmarkEnd w:id="59"/>
    </w:p>
  </w:footnote>
  <w:footnote w:id="43">
    <w:p w14:paraId="2E11A5CA" w14:textId="23F2536B" w:rsidR="0014500C" w:rsidRPr="00897ED6" w:rsidRDefault="0014500C" w:rsidP="00D854B1">
      <w:pPr>
        <w:pStyle w:val="FootnoteText"/>
        <w:tabs>
          <w:tab w:val="left" w:pos="255"/>
        </w:tabs>
        <w:spacing w:after="60"/>
        <w:ind w:left="255" w:hanging="255"/>
        <w:rPr>
          <w:lang w:val="en-US"/>
        </w:rPr>
      </w:pPr>
      <w:r>
        <w:rPr>
          <w:rStyle w:val="FootnoteReference"/>
        </w:rPr>
        <w:footnoteRef/>
      </w:r>
      <w:r>
        <w:t xml:space="preserve"> </w:t>
      </w:r>
      <w:bookmarkStart w:id="60" w:name="_Hlk78386579"/>
      <w:r w:rsidR="00D854B1">
        <w:tab/>
      </w:r>
      <w:r w:rsidRPr="009E72B4">
        <w:rPr>
          <w:rFonts w:cs="Arial"/>
          <w:sz w:val="16"/>
          <w:szCs w:val="16"/>
        </w:rPr>
        <w:t xml:space="preserve">UNESCO (2018) </w:t>
      </w:r>
      <w:hyperlink r:id="rId43" w:history="1">
        <w:r w:rsidRPr="009E72B4">
          <w:rPr>
            <w:rStyle w:val="Hyperlink"/>
            <w:rFonts w:cs="Arial"/>
            <w:sz w:val="16"/>
            <w:szCs w:val="16"/>
            <w:lang w:val="en-US"/>
          </w:rPr>
          <w:t>International technical guidance on sexuality education: an evidence-informed approach</w:t>
        </w:r>
      </w:hyperlink>
      <w:r w:rsidRPr="00897ED6">
        <w:rPr>
          <w:rStyle w:val="Hyperlink"/>
          <w:rFonts w:cs="Arial"/>
          <w:sz w:val="16"/>
          <w:szCs w:val="16"/>
          <w:u w:val="none"/>
          <w:lang w:val="en-US"/>
        </w:rPr>
        <w:t xml:space="preserve"> </w:t>
      </w:r>
      <w:r w:rsidRPr="00897ED6">
        <w:rPr>
          <w:rStyle w:val="Hyperlink"/>
          <w:rFonts w:cs="Arial"/>
          <w:color w:val="auto"/>
          <w:sz w:val="16"/>
          <w:szCs w:val="16"/>
          <w:u w:val="none"/>
          <w:lang w:val="en-US"/>
        </w:rPr>
        <w:t>Rev ed. – UNESCO. Paris.</w:t>
      </w:r>
      <w:bookmarkEnd w:id="60"/>
    </w:p>
  </w:footnote>
  <w:footnote w:id="44">
    <w:p w14:paraId="47DD919E" w14:textId="227701C5" w:rsidR="004B1B85" w:rsidRPr="0014500C" w:rsidRDefault="004B1B85" w:rsidP="00D854B1">
      <w:pPr>
        <w:tabs>
          <w:tab w:val="left" w:pos="255"/>
          <w:tab w:val="left" w:pos="357"/>
        </w:tabs>
        <w:spacing w:after="60" w:line="240" w:lineRule="auto"/>
        <w:ind w:left="255" w:hanging="255"/>
        <w:rPr>
          <w:rFonts w:ascii="Arial" w:hAnsi="Arial" w:cs="Arial"/>
          <w:color w:val="000000"/>
          <w:sz w:val="16"/>
          <w:szCs w:val="16"/>
        </w:rPr>
      </w:pPr>
      <w:r w:rsidRPr="00241565">
        <w:rPr>
          <w:rStyle w:val="FootnoteReference"/>
        </w:rPr>
        <w:footnoteRef/>
      </w:r>
      <w:r w:rsidRPr="00356EBF">
        <w:rPr>
          <w:sz w:val="16"/>
          <w:szCs w:val="16"/>
        </w:rPr>
        <w:t xml:space="preserve"> </w:t>
      </w:r>
      <w:r w:rsidR="00D854B1">
        <w:rPr>
          <w:sz w:val="16"/>
          <w:szCs w:val="16"/>
        </w:rPr>
        <w:tab/>
      </w:r>
      <w:r w:rsidR="0014500C" w:rsidRPr="009E72B4">
        <w:rPr>
          <w:rFonts w:ascii="Arial" w:hAnsi="Arial" w:cs="Arial"/>
          <w:color w:val="000000"/>
          <w:sz w:val="16"/>
          <w:szCs w:val="16"/>
        </w:rPr>
        <w:t>Ollis D</w:t>
      </w:r>
      <w:r w:rsidR="0014500C" w:rsidRPr="009E72B4">
        <w:rPr>
          <w:rFonts w:ascii="Arial" w:hAnsi="Arial" w:cs="Arial"/>
          <w:sz w:val="16"/>
          <w:szCs w:val="16"/>
        </w:rPr>
        <w:t>,</w:t>
      </w:r>
      <w:r w:rsidR="0014500C" w:rsidRPr="009E72B4">
        <w:rPr>
          <w:rFonts w:ascii="Arial" w:hAnsi="Arial" w:cs="Arial"/>
          <w:b/>
          <w:bCs/>
          <w:sz w:val="16"/>
          <w:szCs w:val="16"/>
        </w:rPr>
        <w:t xml:space="preserve"> </w:t>
      </w:r>
      <w:r w:rsidR="0014500C" w:rsidRPr="009E72B4">
        <w:rPr>
          <w:rFonts w:ascii="Arial" w:hAnsi="Arial" w:cs="Arial"/>
          <w:color w:val="000000"/>
          <w:sz w:val="16"/>
          <w:szCs w:val="16"/>
        </w:rPr>
        <w:t>Coll L (2018)</w:t>
      </w:r>
      <w:r w:rsidR="0014500C" w:rsidRPr="009E72B4">
        <w:rPr>
          <w:rFonts w:ascii="Arial" w:hAnsi="Arial" w:cs="Arial"/>
          <w:sz w:val="16"/>
          <w:szCs w:val="16"/>
        </w:rPr>
        <w:t xml:space="preserve"> </w:t>
      </w:r>
      <w:r w:rsidR="0014500C" w:rsidRPr="009E72B4">
        <w:rPr>
          <w:rFonts w:ascii="Arial" w:hAnsi="Arial" w:cs="Arial"/>
          <w:color w:val="000000"/>
          <w:sz w:val="16"/>
          <w:szCs w:val="16"/>
        </w:rPr>
        <w:t xml:space="preserve">Beyond teaching the </w:t>
      </w:r>
      <w:r w:rsidR="0014500C" w:rsidRPr="009E72B4">
        <w:rPr>
          <w:rFonts w:ascii="Arial" w:hAnsi="Arial" w:cs="Arial"/>
          <w:sz w:val="16"/>
          <w:szCs w:val="16"/>
        </w:rPr>
        <w:t>‘t</w:t>
      </w:r>
      <w:r w:rsidR="0014500C" w:rsidRPr="009E72B4">
        <w:rPr>
          <w:rFonts w:ascii="Arial" w:hAnsi="Arial" w:cs="Arial"/>
          <w:color w:val="000000"/>
          <w:sz w:val="16"/>
          <w:szCs w:val="16"/>
        </w:rPr>
        <w:t xml:space="preserve">aboo’: renegotiating sexuality and relationships education’s boundaries with students and teachers. </w:t>
      </w:r>
      <w:r w:rsidR="0014500C" w:rsidRPr="009E72B4">
        <w:rPr>
          <w:rFonts w:ascii="Arial" w:hAnsi="Arial" w:cs="Arial"/>
          <w:i/>
          <w:iCs/>
          <w:color w:val="000000"/>
          <w:sz w:val="16"/>
          <w:szCs w:val="16"/>
        </w:rPr>
        <w:t>Active and Healthy Journal</w:t>
      </w:r>
      <w:r w:rsidR="0014500C" w:rsidRPr="009E72B4">
        <w:rPr>
          <w:rFonts w:ascii="Arial" w:hAnsi="Arial" w:cs="Arial"/>
          <w:color w:val="000000"/>
          <w:sz w:val="16"/>
          <w:szCs w:val="16"/>
        </w:rPr>
        <w:t>. 25(Issue 2/3):47-54.</w:t>
      </w:r>
    </w:p>
  </w:footnote>
  <w:footnote w:id="45">
    <w:p w14:paraId="1A2825A1" w14:textId="4A8BAA7F" w:rsidR="004B1B85" w:rsidRPr="00356EBF" w:rsidRDefault="004B1B85" w:rsidP="00D854B1">
      <w:pPr>
        <w:pStyle w:val="FootnoteText"/>
        <w:tabs>
          <w:tab w:val="left" w:pos="255"/>
          <w:tab w:val="left" w:pos="357"/>
        </w:tabs>
        <w:spacing w:after="60"/>
        <w:ind w:left="255" w:hanging="255"/>
        <w:rPr>
          <w:sz w:val="16"/>
          <w:szCs w:val="16"/>
        </w:rPr>
      </w:pPr>
      <w:r w:rsidRPr="00241565">
        <w:rPr>
          <w:rStyle w:val="FootnoteReference"/>
        </w:rPr>
        <w:footnoteRef/>
      </w:r>
      <w:r w:rsidRPr="00356EBF">
        <w:rPr>
          <w:sz w:val="16"/>
          <w:szCs w:val="16"/>
        </w:rPr>
        <w:t xml:space="preserve"> </w:t>
      </w:r>
      <w:r w:rsidR="00D854B1">
        <w:rPr>
          <w:sz w:val="16"/>
          <w:szCs w:val="16"/>
        </w:rPr>
        <w:tab/>
      </w:r>
      <w:r w:rsidR="0014500C" w:rsidRPr="009E72B4">
        <w:rPr>
          <w:rFonts w:cs="Arial"/>
          <w:color w:val="000000"/>
          <w:sz w:val="16"/>
          <w:szCs w:val="16"/>
          <w:shd w:val="clear" w:color="auto" w:fill="FFFFFF"/>
        </w:rPr>
        <w:t>Ollis D, Harrison L (2016) Lessons in building capacity in sexuality education using the health promoting school framework: from planning to implementation.</w:t>
      </w:r>
      <w:r w:rsidR="0014500C" w:rsidRPr="009E72B4">
        <w:rPr>
          <w:rFonts w:cs="Arial"/>
          <w:i/>
          <w:iCs/>
          <w:color w:val="000000"/>
          <w:sz w:val="16"/>
          <w:szCs w:val="16"/>
          <w:shd w:val="clear" w:color="auto" w:fill="FFFFFF"/>
        </w:rPr>
        <w:t xml:space="preserve"> Health Education.</w:t>
      </w:r>
      <w:r w:rsidR="0014500C" w:rsidRPr="009E72B4">
        <w:rPr>
          <w:rFonts w:cs="Arial"/>
          <w:color w:val="000000"/>
          <w:sz w:val="16"/>
          <w:szCs w:val="16"/>
          <w:shd w:val="clear" w:color="auto" w:fill="FFFFFF"/>
        </w:rPr>
        <w:t xml:space="preserve"> 116(2):138-153.</w:t>
      </w:r>
    </w:p>
  </w:footnote>
  <w:footnote w:id="46">
    <w:p w14:paraId="03B1E6E9" w14:textId="6B18B25C" w:rsidR="00005D5F" w:rsidRPr="00005D5F" w:rsidRDefault="00005D5F" w:rsidP="00D854B1">
      <w:pPr>
        <w:pStyle w:val="FootnoteText"/>
        <w:tabs>
          <w:tab w:val="left" w:pos="255"/>
        </w:tabs>
        <w:spacing w:after="60"/>
        <w:ind w:left="255" w:hanging="255"/>
        <w:rPr>
          <w:lang w:val="en-US"/>
        </w:rPr>
      </w:pPr>
      <w:r>
        <w:rPr>
          <w:rStyle w:val="FootnoteReference"/>
        </w:rPr>
        <w:footnoteRef/>
      </w:r>
      <w:r>
        <w:t xml:space="preserve"> </w:t>
      </w:r>
      <w:r w:rsidR="00D854B1">
        <w:tab/>
      </w:r>
      <w:r w:rsidRPr="009E72B4">
        <w:rPr>
          <w:rFonts w:cs="Arial"/>
          <w:sz w:val="16"/>
          <w:szCs w:val="16"/>
        </w:rPr>
        <w:t xml:space="preserve">Our Watch (2016) </w:t>
      </w:r>
      <w:hyperlink r:id="rId44" w:history="1">
        <w:r w:rsidRPr="009E72B4">
          <w:rPr>
            <w:rStyle w:val="Hyperlink"/>
            <w:rFonts w:cs="Arial"/>
            <w:sz w:val="16"/>
            <w:szCs w:val="16"/>
            <w:lang w:val="en-US"/>
          </w:rPr>
          <w:t>Respectful relationships education in schools: the beginnings of change: final evaluation report</w:t>
        </w:r>
      </w:hyperlink>
      <w:r w:rsidRPr="009E72B4">
        <w:rPr>
          <w:rFonts w:cs="Arial"/>
          <w:sz w:val="16"/>
          <w:szCs w:val="16"/>
          <w:lang w:val="en-US"/>
        </w:rPr>
        <w:t xml:space="preserve"> Our Watch. Melbourne.</w:t>
      </w:r>
    </w:p>
  </w:footnote>
  <w:footnote w:id="47">
    <w:p w14:paraId="1138530E" w14:textId="217C6AC6" w:rsidR="004B1B85" w:rsidRDefault="004B1B85" w:rsidP="00A97DCB">
      <w:pPr>
        <w:pStyle w:val="FootnoteText"/>
        <w:tabs>
          <w:tab w:val="left" w:pos="255"/>
        </w:tabs>
        <w:spacing w:after="60"/>
        <w:ind w:left="255" w:hanging="255"/>
      </w:pPr>
      <w:r>
        <w:rPr>
          <w:rStyle w:val="FootnoteReference"/>
        </w:rPr>
        <w:footnoteRef/>
      </w:r>
      <w:r>
        <w:t xml:space="preserve"> </w:t>
      </w:r>
      <w:r w:rsidR="00A97DCB">
        <w:tab/>
      </w:r>
      <w:r w:rsidRPr="00F048A4">
        <w:rPr>
          <w:rFonts w:cs="Arial"/>
          <w:sz w:val="16"/>
          <w:szCs w:val="16"/>
        </w:rPr>
        <w:t>This submission specifically focuses on women’s experiences of reproductive coercion</w:t>
      </w:r>
      <w:r w:rsidR="00005D5F">
        <w:rPr>
          <w:rFonts w:cs="Arial"/>
          <w:sz w:val="16"/>
          <w:szCs w:val="16"/>
        </w:rPr>
        <w:t>/abuse</w:t>
      </w:r>
      <w:r w:rsidRPr="00F048A4">
        <w:rPr>
          <w:rFonts w:cs="Arial"/>
          <w:sz w:val="16"/>
          <w:szCs w:val="16"/>
        </w:rPr>
        <w:t>. However reproductive coercion also impacts gender non</w:t>
      </w:r>
      <w:r>
        <w:rPr>
          <w:rFonts w:cs="Arial"/>
          <w:sz w:val="16"/>
          <w:szCs w:val="16"/>
        </w:rPr>
        <w:t>-</w:t>
      </w:r>
      <w:r w:rsidRPr="00F048A4">
        <w:rPr>
          <w:rFonts w:cs="Arial"/>
          <w:sz w:val="16"/>
          <w:szCs w:val="16"/>
        </w:rPr>
        <w:t>binary and trans</w:t>
      </w:r>
      <w:r w:rsidR="00005D5F">
        <w:rPr>
          <w:rFonts w:cs="Arial"/>
          <w:sz w:val="16"/>
          <w:szCs w:val="16"/>
        </w:rPr>
        <w:t>gender</w:t>
      </w:r>
      <w:r w:rsidRPr="00F048A4">
        <w:rPr>
          <w:rFonts w:cs="Arial"/>
          <w:sz w:val="16"/>
          <w:szCs w:val="16"/>
        </w:rPr>
        <w:t xml:space="preserve"> people</w:t>
      </w:r>
      <w:r>
        <w:rPr>
          <w:rFonts w:cs="Arial"/>
          <w:sz w:val="16"/>
          <w:szCs w:val="16"/>
        </w:rPr>
        <w:t xml:space="preserve"> and this needs to be addressed in any response to reproductive </w:t>
      </w:r>
      <w:r w:rsidR="00005D5F">
        <w:rPr>
          <w:rFonts w:cs="Arial"/>
          <w:sz w:val="16"/>
          <w:szCs w:val="16"/>
        </w:rPr>
        <w:t>coercion/abuse</w:t>
      </w:r>
      <w:r>
        <w:rPr>
          <w:rFonts w:cs="Arial"/>
          <w:sz w:val="16"/>
          <w:szCs w:val="16"/>
        </w:rPr>
        <w:t xml:space="preserve">. </w:t>
      </w:r>
    </w:p>
  </w:footnote>
  <w:footnote w:id="48">
    <w:p w14:paraId="38D6F117" w14:textId="1C796267" w:rsidR="004B1B85" w:rsidRPr="004514A7" w:rsidRDefault="004B1B85" w:rsidP="00A97DCB">
      <w:pPr>
        <w:pStyle w:val="FootnoteText"/>
        <w:tabs>
          <w:tab w:val="left" w:pos="255"/>
          <w:tab w:val="left" w:pos="357"/>
        </w:tabs>
        <w:spacing w:after="60"/>
        <w:ind w:left="255" w:hanging="255"/>
        <w:jc w:val="both"/>
        <w:rPr>
          <w:rFonts w:cs="Arial"/>
          <w:sz w:val="16"/>
          <w:szCs w:val="16"/>
          <w:lang w:val="en-US"/>
        </w:rPr>
      </w:pPr>
      <w:r w:rsidRPr="0078089C">
        <w:rPr>
          <w:rStyle w:val="FootnoteReference"/>
          <w:rFonts w:cs="Arial"/>
        </w:rPr>
        <w:footnoteRef/>
      </w:r>
      <w:r w:rsidR="00005D5F">
        <w:rPr>
          <w:rFonts w:cs="Arial"/>
          <w:sz w:val="16"/>
          <w:szCs w:val="16"/>
        </w:rPr>
        <w:t xml:space="preserve">  </w:t>
      </w:r>
      <w:r w:rsidR="00A97DCB">
        <w:rPr>
          <w:rFonts w:cs="Arial"/>
          <w:sz w:val="16"/>
          <w:szCs w:val="16"/>
        </w:rPr>
        <w:tab/>
      </w:r>
      <w:r w:rsidR="00005D5F" w:rsidRPr="009E72B4">
        <w:rPr>
          <w:rFonts w:cs="Arial"/>
          <w:sz w:val="16"/>
          <w:szCs w:val="16"/>
        </w:rPr>
        <w:t>Grace KT, Anderson JC (2018</w:t>
      </w:r>
      <w:r w:rsidR="00005D5F" w:rsidRPr="009E72B4">
        <w:rPr>
          <w:rFonts w:cs="Arial"/>
          <w:i/>
          <w:iCs/>
          <w:sz w:val="16"/>
          <w:szCs w:val="16"/>
        </w:rPr>
        <w:t xml:space="preserve">) </w:t>
      </w:r>
      <w:r w:rsidR="00005D5F" w:rsidRPr="009E72B4">
        <w:rPr>
          <w:rFonts w:cs="Arial"/>
          <w:sz w:val="16"/>
          <w:szCs w:val="16"/>
        </w:rPr>
        <w:t>Reproductive coercion: a systemic review</w:t>
      </w:r>
      <w:r w:rsidR="00005D5F" w:rsidRPr="009E72B4">
        <w:rPr>
          <w:rFonts w:cs="Arial"/>
          <w:i/>
          <w:iCs/>
          <w:sz w:val="16"/>
          <w:szCs w:val="16"/>
        </w:rPr>
        <w:t>.</w:t>
      </w:r>
      <w:r w:rsidR="00005D5F" w:rsidRPr="009E72B4">
        <w:rPr>
          <w:rFonts w:cs="Arial"/>
          <w:sz w:val="16"/>
          <w:szCs w:val="16"/>
        </w:rPr>
        <w:t xml:space="preserve"> </w:t>
      </w:r>
      <w:r w:rsidR="00005D5F" w:rsidRPr="009E72B4">
        <w:rPr>
          <w:rFonts w:cs="Arial"/>
          <w:i/>
          <w:iCs/>
          <w:sz w:val="16"/>
          <w:szCs w:val="16"/>
        </w:rPr>
        <w:t>Trauma, Violence and Abuse</w:t>
      </w:r>
      <w:r w:rsidR="00005D5F" w:rsidRPr="009E72B4">
        <w:rPr>
          <w:rFonts w:cs="Arial"/>
          <w:sz w:val="16"/>
          <w:szCs w:val="16"/>
        </w:rPr>
        <w:t xml:space="preserve">. 19(4):371-390. - cited in: Marie Stopes Australia (2018) </w:t>
      </w:r>
      <w:hyperlink r:id="rId45" w:history="1">
        <w:r w:rsidR="00005D5F" w:rsidRPr="009E72B4">
          <w:rPr>
            <w:rStyle w:val="Hyperlink"/>
            <w:rFonts w:cs="Arial"/>
            <w:sz w:val="16"/>
            <w:szCs w:val="16"/>
          </w:rPr>
          <w:t>Hidden forces: shining a light on reproductive coercion: White Paper</w:t>
        </w:r>
      </w:hyperlink>
      <w:r w:rsidR="00005D5F" w:rsidRPr="009E72B4">
        <w:rPr>
          <w:rFonts w:cs="Arial"/>
          <w:sz w:val="16"/>
          <w:szCs w:val="16"/>
        </w:rPr>
        <w:t>. Marie Stopes Australia. Melbourne, p.7.</w:t>
      </w:r>
    </w:p>
  </w:footnote>
  <w:footnote w:id="49">
    <w:p w14:paraId="28EBD141" w14:textId="6079EDD0" w:rsidR="004B1B85" w:rsidRPr="004514A7" w:rsidRDefault="004B1B85" w:rsidP="00B53F28">
      <w:pPr>
        <w:pStyle w:val="FootnoteText"/>
        <w:tabs>
          <w:tab w:val="left" w:pos="255"/>
          <w:tab w:val="left" w:pos="357"/>
        </w:tabs>
        <w:spacing w:after="60"/>
        <w:ind w:left="255" w:hanging="255"/>
        <w:jc w:val="both"/>
        <w:rPr>
          <w:rFonts w:cs="Arial"/>
          <w:sz w:val="16"/>
          <w:szCs w:val="16"/>
          <w:lang w:val="en-US"/>
        </w:rPr>
      </w:pPr>
      <w:r w:rsidRPr="0078089C">
        <w:rPr>
          <w:rStyle w:val="FootnoteReference"/>
          <w:rFonts w:cs="Arial"/>
        </w:rPr>
        <w:footnoteRef/>
      </w:r>
      <w:r w:rsidRPr="004514A7">
        <w:rPr>
          <w:rFonts w:cs="Arial"/>
          <w:sz w:val="16"/>
          <w:szCs w:val="16"/>
        </w:rPr>
        <w:t xml:space="preserve"> </w:t>
      </w:r>
      <w:r>
        <w:rPr>
          <w:rFonts w:cs="Arial"/>
          <w:sz w:val="16"/>
          <w:szCs w:val="16"/>
        </w:rPr>
        <w:tab/>
      </w:r>
      <w:r w:rsidR="00005D5F" w:rsidRPr="009E72B4">
        <w:rPr>
          <w:rFonts w:cs="Arial"/>
          <w:color w:val="000000"/>
          <w:sz w:val="16"/>
          <w:szCs w:val="16"/>
        </w:rPr>
        <w:t>Tarzia L, Wellington M, Marino J, Hegarty K (2018) A huge, hidden problem: Australian health practitioners’ views and understandings of reproductive coercion</w:t>
      </w:r>
      <w:r w:rsidR="00005D5F" w:rsidRPr="009E72B4">
        <w:rPr>
          <w:rFonts w:cs="Arial"/>
          <w:i/>
          <w:iCs/>
          <w:color w:val="000000"/>
          <w:sz w:val="16"/>
          <w:szCs w:val="16"/>
        </w:rPr>
        <w:t>. Qualitative Health Research</w:t>
      </w:r>
      <w:r w:rsidR="00005D5F" w:rsidRPr="009E72B4">
        <w:rPr>
          <w:rFonts w:cs="Arial"/>
          <w:color w:val="000000"/>
          <w:sz w:val="16"/>
          <w:szCs w:val="16"/>
        </w:rPr>
        <w:t>. 29(10):1395-1407.</w:t>
      </w:r>
    </w:p>
  </w:footnote>
  <w:footnote w:id="50">
    <w:p w14:paraId="79C7728B" w14:textId="0B2D0E4D" w:rsidR="004B1B85" w:rsidRPr="0078089C" w:rsidRDefault="004B1B85" w:rsidP="00B53F28">
      <w:pPr>
        <w:pStyle w:val="Default"/>
        <w:tabs>
          <w:tab w:val="left" w:pos="255"/>
          <w:tab w:val="left" w:pos="357"/>
        </w:tabs>
        <w:spacing w:after="60"/>
        <w:ind w:left="255" w:hanging="255"/>
        <w:jc w:val="both"/>
        <w:rPr>
          <w:rStyle w:val="Hyperlink"/>
          <w:rFonts w:ascii="Arial" w:hAnsi="Arial" w:cs="Arial"/>
          <w:color w:val="auto"/>
        </w:rPr>
      </w:pPr>
      <w:r w:rsidRPr="0078089C">
        <w:rPr>
          <w:rStyle w:val="FootnoteReference"/>
          <w:rFonts w:cs="Arial"/>
        </w:rPr>
        <w:footnoteRef/>
      </w:r>
      <w:r>
        <w:rPr>
          <w:rFonts w:ascii="Arial" w:hAnsi="Arial" w:cs="Arial"/>
          <w:color w:val="auto"/>
          <w:sz w:val="16"/>
          <w:szCs w:val="16"/>
        </w:rPr>
        <w:tab/>
      </w:r>
      <w:r w:rsidR="00005D5F" w:rsidRPr="009E72B4">
        <w:rPr>
          <w:rFonts w:ascii="Arial" w:hAnsi="Arial" w:cs="Arial"/>
          <w:sz w:val="16"/>
          <w:szCs w:val="16"/>
        </w:rPr>
        <w:t xml:space="preserve">Campo M (2015) </w:t>
      </w:r>
      <w:hyperlink r:id="rId46" w:history="1">
        <w:r w:rsidR="00005D5F" w:rsidRPr="009E72B4">
          <w:rPr>
            <w:rStyle w:val="Hyperlink"/>
            <w:rFonts w:ascii="Arial" w:hAnsi="Arial" w:cs="Arial"/>
            <w:sz w:val="16"/>
            <w:szCs w:val="16"/>
          </w:rPr>
          <w:t>Domestic and family violence in pregnancy and early parenthood: overview and emerging interventions</w:t>
        </w:r>
      </w:hyperlink>
      <w:r w:rsidR="00005D5F" w:rsidRPr="009E72B4">
        <w:rPr>
          <w:rFonts w:ascii="Arial" w:hAnsi="Arial" w:cs="Arial"/>
          <w:sz w:val="16"/>
          <w:szCs w:val="16"/>
        </w:rPr>
        <w:t xml:space="preserve">. Australian Institute of Family Studies. Melbourne. </w:t>
      </w:r>
      <w:r w:rsidR="00005D5F" w:rsidRPr="009E72B4">
        <w:rPr>
          <w:rFonts w:ascii="Arial" w:hAnsi="Arial" w:cs="Arial"/>
          <w:sz w:val="16"/>
          <w:szCs w:val="16"/>
          <w:u w:val="single"/>
        </w:rPr>
        <w:t xml:space="preserve">- </w:t>
      </w:r>
      <w:r w:rsidR="00005D5F" w:rsidRPr="009E72B4">
        <w:rPr>
          <w:rFonts w:ascii="Arial" w:hAnsi="Arial" w:cs="Arial"/>
          <w:sz w:val="16"/>
          <w:szCs w:val="16"/>
        </w:rPr>
        <w:t xml:space="preserve">cited in: Anderson R, Webster A, Barr M (2018) </w:t>
      </w:r>
      <w:hyperlink r:id="rId47" w:history="1">
        <w:r w:rsidR="00005D5F" w:rsidRPr="009E72B4">
          <w:rPr>
            <w:rStyle w:val="Hyperlink"/>
            <w:rFonts w:ascii="Arial" w:hAnsi="Arial" w:cs="Arial"/>
            <w:sz w:val="16"/>
            <w:szCs w:val="16"/>
          </w:rPr>
          <w:t>Great expectations: how gendered expectations shape early mothering experiences</w:t>
        </w:r>
      </w:hyperlink>
      <w:r w:rsidR="00005D5F" w:rsidRPr="009E72B4">
        <w:rPr>
          <w:rFonts w:ascii="Arial" w:hAnsi="Arial" w:cs="Arial"/>
          <w:sz w:val="16"/>
          <w:szCs w:val="16"/>
        </w:rPr>
        <w:t>. Women's Health Victoria. Melbourne. - (</w:t>
      </w:r>
      <w:r w:rsidR="00005D5F" w:rsidRPr="009E72B4">
        <w:rPr>
          <w:rFonts w:ascii="Arial" w:hAnsi="Arial" w:cs="Arial"/>
          <w:i/>
          <w:iCs/>
          <w:sz w:val="16"/>
          <w:szCs w:val="16"/>
        </w:rPr>
        <w:t>Women's Health Issues Paper</w:t>
      </w:r>
      <w:r w:rsidR="00005D5F" w:rsidRPr="009E72B4">
        <w:rPr>
          <w:rFonts w:ascii="Arial" w:hAnsi="Arial" w:cs="Arial"/>
          <w:sz w:val="16"/>
          <w:szCs w:val="16"/>
        </w:rPr>
        <w:t>; 13).</w:t>
      </w:r>
    </w:p>
  </w:footnote>
  <w:footnote w:id="51">
    <w:p w14:paraId="738226B8" w14:textId="5729A045" w:rsidR="004B1B85" w:rsidRPr="004514A7" w:rsidRDefault="004B1B85" w:rsidP="00B53F28">
      <w:pPr>
        <w:pStyle w:val="FootnoteText"/>
        <w:tabs>
          <w:tab w:val="left" w:pos="255"/>
          <w:tab w:val="left" w:pos="357"/>
        </w:tabs>
        <w:spacing w:after="60"/>
        <w:ind w:left="255" w:hanging="255"/>
        <w:jc w:val="both"/>
        <w:rPr>
          <w:rFonts w:cs="Arial"/>
          <w:sz w:val="16"/>
          <w:szCs w:val="16"/>
          <w:lang w:val="en-US"/>
        </w:rPr>
      </w:pPr>
      <w:r w:rsidRPr="0078089C">
        <w:rPr>
          <w:rStyle w:val="FootnoteReference"/>
          <w:rFonts w:cs="Arial"/>
        </w:rPr>
        <w:footnoteRef/>
      </w:r>
      <w:r w:rsidRPr="004514A7">
        <w:rPr>
          <w:rFonts w:cs="Arial"/>
          <w:sz w:val="16"/>
          <w:szCs w:val="16"/>
        </w:rPr>
        <w:t xml:space="preserve"> </w:t>
      </w:r>
      <w:r w:rsidR="00B53F28">
        <w:rPr>
          <w:rFonts w:cs="Arial"/>
          <w:sz w:val="16"/>
          <w:szCs w:val="16"/>
        </w:rPr>
        <w:tab/>
      </w:r>
      <w:r w:rsidR="00005D5F" w:rsidRPr="009E72B4">
        <w:rPr>
          <w:rFonts w:cs="Arial"/>
          <w:color w:val="000000"/>
          <w:sz w:val="16"/>
          <w:szCs w:val="16"/>
        </w:rPr>
        <w:t xml:space="preserve">Miller E, Decker R, McCauley H, Tancredi D, Levenson R, Waldman J, et al. (2010) </w:t>
      </w:r>
      <w:hyperlink r:id="rId48" w:history="1">
        <w:r w:rsidR="00005D5F" w:rsidRPr="009E72B4">
          <w:rPr>
            <w:rStyle w:val="Hyperlink"/>
            <w:rFonts w:cs="Arial"/>
            <w:sz w:val="16"/>
            <w:szCs w:val="16"/>
          </w:rPr>
          <w:t>Pregnancy coercion, intimate partner</w:t>
        </w:r>
        <w:r w:rsidR="00005D5F">
          <w:rPr>
            <w:rStyle w:val="Hyperlink"/>
            <w:rFonts w:cs="Arial"/>
            <w:sz w:val="16"/>
            <w:szCs w:val="16"/>
          </w:rPr>
          <w:t xml:space="preserve"> </w:t>
        </w:r>
        <w:r w:rsidR="00005D5F" w:rsidRPr="009E72B4">
          <w:rPr>
            <w:rStyle w:val="Hyperlink"/>
            <w:rFonts w:cs="Arial"/>
            <w:sz w:val="16"/>
            <w:szCs w:val="16"/>
          </w:rPr>
          <w:t>violence and unintended pregnancy</w:t>
        </w:r>
      </w:hyperlink>
      <w:r w:rsidR="00005D5F" w:rsidRPr="009E72B4">
        <w:rPr>
          <w:rFonts w:cs="Arial"/>
          <w:color w:val="000000"/>
          <w:sz w:val="16"/>
          <w:szCs w:val="16"/>
        </w:rPr>
        <w:t xml:space="preserve">. </w:t>
      </w:r>
      <w:r w:rsidR="00005D5F" w:rsidRPr="009E72B4">
        <w:rPr>
          <w:rFonts w:cs="Arial"/>
          <w:i/>
          <w:iCs/>
          <w:color w:val="000000"/>
          <w:sz w:val="16"/>
          <w:szCs w:val="16"/>
        </w:rPr>
        <w:t>Contraception</w:t>
      </w:r>
      <w:r w:rsidR="00005D5F" w:rsidRPr="009E72B4">
        <w:rPr>
          <w:rFonts w:cs="Arial"/>
          <w:color w:val="000000"/>
          <w:sz w:val="16"/>
          <w:szCs w:val="16"/>
        </w:rPr>
        <w:t xml:space="preserve">. 81(4):316-322. </w:t>
      </w:r>
      <w:r w:rsidR="00005D5F" w:rsidRPr="009E72B4">
        <w:rPr>
          <w:rFonts w:cs="Arial"/>
          <w:color w:val="0563C1" w:themeColor="hyperlink"/>
          <w:sz w:val="16"/>
          <w:szCs w:val="16"/>
        </w:rPr>
        <w:t>-</w:t>
      </w:r>
      <w:r w:rsidR="00005D5F" w:rsidRPr="009E72B4">
        <w:rPr>
          <w:rFonts w:cs="Arial"/>
          <w:color w:val="0563C1" w:themeColor="hyperlink"/>
          <w:sz w:val="16"/>
          <w:szCs w:val="16"/>
          <w:u w:val="single"/>
        </w:rPr>
        <w:t xml:space="preserve"> </w:t>
      </w:r>
      <w:r w:rsidR="00005D5F" w:rsidRPr="009E72B4">
        <w:rPr>
          <w:rFonts w:cs="Arial"/>
          <w:color w:val="000000"/>
          <w:sz w:val="16"/>
          <w:szCs w:val="16"/>
        </w:rPr>
        <w:t xml:space="preserve">cited in: Children By Choice (2017) </w:t>
      </w:r>
      <w:hyperlink r:id="rId49" w:history="1">
        <w:r w:rsidR="00005D5F" w:rsidRPr="009E72B4">
          <w:rPr>
            <w:rStyle w:val="Hyperlink"/>
            <w:rFonts w:cs="Arial"/>
            <w:sz w:val="16"/>
            <w:szCs w:val="16"/>
          </w:rPr>
          <w:t>Violence and pregnancy [Webpage]</w:t>
        </w:r>
      </w:hyperlink>
      <w:r w:rsidR="00005D5F" w:rsidRPr="009E72B4">
        <w:rPr>
          <w:rFonts w:cs="Arial"/>
          <w:color w:val="000000"/>
          <w:sz w:val="16"/>
          <w:szCs w:val="16"/>
        </w:rPr>
        <w:t>. Accessed: July 2021.</w:t>
      </w:r>
    </w:p>
  </w:footnote>
  <w:footnote w:id="52">
    <w:p w14:paraId="1AFBF35D" w14:textId="72F65972" w:rsidR="00005D5F" w:rsidRPr="00005D5F" w:rsidRDefault="00005D5F" w:rsidP="00B53F28">
      <w:pPr>
        <w:pStyle w:val="FootnoteText"/>
        <w:tabs>
          <w:tab w:val="left" w:pos="255"/>
        </w:tabs>
        <w:spacing w:after="60"/>
        <w:ind w:left="255" w:hanging="255"/>
        <w:rPr>
          <w:lang w:val="en-US"/>
        </w:rPr>
      </w:pPr>
      <w:r>
        <w:rPr>
          <w:rStyle w:val="FootnoteReference"/>
        </w:rPr>
        <w:footnoteRef/>
      </w:r>
      <w:r>
        <w:t xml:space="preserve"> </w:t>
      </w:r>
      <w:bookmarkStart w:id="67" w:name="_Hlk78387337"/>
      <w:r w:rsidR="00B53F28">
        <w:tab/>
      </w:r>
      <w:r w:rsidRPr="009E72B4">
        <w:rPr>
          <w:rFonts w:cs="Arial"/>
          <w:sz w:val="16"/>
          <w:szCs w:val="16"/>
        </w:rPr>
        <w:t xml:space="preserve">Marie Stopes Australia (2020) </w:t>
      </w:r>
      <w:hyperlink r:id="rId50" w:history="1">
        <w:r w:rsidRPr="009E72B4">
          <w:rPr>
            <w:rStyle w:val="Hyperlink"/>
            <w:rFonts w:cs="Arial"/>
            <w:sz w:val="16"/>
            <w:szCs w:val="16"/>
          </w:rPr>
          <w:t>Hidden forces: a white paper on reproductive coercion in contexts of family</w:t>
        </w:r>
      </w:hyperlink>
      <w:r w:rsidRPr="009E72B4">
        <w:rPr>
          <w:rFonts w:cs="Arial"/>
          <w:sz w:val="16"/>
          <w:szCs w:val="16"/>
        </w:rPr>
        <w:t>. 2</w:t>
      </w:r>
      <w:r w:rsidRPr="009E72B4">
        <w:rPr>
          <w:rFonts w:cs="Arial"/>
          <w:sz w:val="16"/>
          <w:szCs w:val="16"/>
          <w:vertAlign w:val="superscript"/>
        </w:rPr>
        <w:t>nd</w:t>
      </w:r>
      <w:r w:rsidRPr="009E72B4">
        <w:rPr>
          <w:rFonts w:cs="Arial"/>
          <w:sz w:val="16"/>
          <w:szCs w:val="16"/>
        </w:rPr>
        <w:t xml:space="preserve"> ed. Marie Stopes Australia. Melbourne</w:t>
      </w:r>
      <w:bookmarkEnd w:id="67"/>
    </w:p>
  </w:footnote>
  <w:footnote w:id="53">
    <w:p w14:paraId="12F019F4" w14:textId="6FD25735" w:rsidR="00005D5F" w:rsidRPr="00005D5F" w:rsidRDefault="00005D5F" w:rsidP="00B53F28">
      <w:pPr>
        <w:pStyle w:val="FootnoteText"/>
        <w:tabs>
          <w:tab w:val="left" w:pos="255"/>
        </w:tabs>
        <w:spacing w:after="60"/>
        <w:ind w:left="255" w:hanging="255"/>
        <w:rPr>
          <w:lang w:val="en-US"/>
        </w:rPr>
      </w:pPr>
      <w:r>
        <w:rPr>
          <w:rStyle w:val="FootnoteReference"/>
        </w:rPr>
        <w:footnoteRef/>
      </w:r>
      <w:r>
        <w:t xml:space="preserve"> </w:t>
      </w:r>
      <w:bookmarkStart w:id="69" w:name="_Hlk78387556"/>
      <w:r w:rsidR="00B53F28">
        <w:tab/>
      </w:r>
      <w:r w:rsidRPr="009E72B4">
        <w:rPr>
          <w:rFonts w:cs="Arial"/>
          <w:sz w:val="16"/>
          <w:szCs w:val="16"/>
        </w:rPr>
        <w:t xml:space="preserve">Marie Stopes Australia (2020) </w:t>
      </w:r>
      <w:hyperlink r:id="rId51" w:history="1">
        <w:r w:rsidRPr="009E72B4">
          <w:rPr>
            <w:rStyle w:val="Hyperlink"/>
            <w:rFonts w:cs="Arial"/>
            <w:sz w:val="16"/>
            <w:szCs w:val="16"/>
          </w:rPr>
          <w:t>Hidden forces: a white paper on reproductive coercion in contexts of family</w:t>
        </w:r>
      </w:hyperlink>
      <w:r w:rsidRPr="009E72B4">
        <w:rPr>
          <w:rFonts w:cs="Arial"/>
          <w:sz w:val="16"/>
          <w:szCs w:val="16"/>
        </w:rPr>
        <w:t>. 2</w:t>
      </w:r>
      <w:r w:rsidRPr="009E72B4">
        <w:rPr>
          <w:rFonts w:cs="Arial"/>
          <w:sz w:val="16"/>
          <w:szCs w:val="16"/>
          <w:vertAlign w:val="superscript"/>
        </w:rPr>
        <w:t>nd</w:t>
      </w:r>
      <w:r w:rsidRPr="009E72B4">
        <w:rPr>
          <w:rFonts w:cs="Arial"/>
          <w:sz w:val="16"/>
          <w:szCs w:val="16"/>
        </w:rPr>
        <w:t xml:space="preserve"> ed. Marie Stopes Australia. Melbourne</w:t>
      </w:r>
      <w:r>
        <w:rPr>
          <w:rFonts w:cs="Arial"/>
          <w:sz w:val="16"/>
          <w:szCs w:val="16"/>
        </w:rPr>
        <w:t xml:space="preserve">. </w:t>
      </w:r>
      <w:bookmarkEnd w:id="69"/>
      <w:r>
        <w:rPr>
          <w:rFonts w:cs="Arial"/>
          <w:sz w:val="16"/>
          <w:szCs w:val="16"/>
        </w:rPr>
        <w:t xml:space="preserve">P30. </w:t>
      </w:r>
    </w:p>
  </w:footnote>
  <w:footnote w:id="54">
    <w:p w14:paraId="321EC07C" w14:textId="73688290" w:rsidR="00005D5F" w:rsidRPr="00005D5F" w:rsidRDefault="00005D5F" w:rsidP="00B53F28">
      <w:pPr>
        <w:pStyle w:val="FootnoteText"/>
        <w:tabs>
          <w:tab w:val="left" w:pos="255"/>
        </w:tabs>
        <w:spacing w:after="60"/>
        <w:ind w:left="255" w:hanging="255"/>
        <w:rPr>
          <w:lang w:val="en-US"/>
        </w:rPr>
      </w:pPr>
      <w:r>
        <w:rPr>
          <w:rStyle w:val="FootnoteReference"/>
        </w:rPr>
        <w:footnoteRef/>
      </w:r>
      <w:r>
        <w:t xml:space="preserve"> </w:t>
      </w:r>
      <w:bookmarkStart w:id="70" w:name="_Hlk78387624"/>
      <w:r w:rsidR="00B53F28">
        <w:tab/>
      </w:r>
      <w:r w:rsidRPr="009E72B4">
        <w:rPr>
          <w:rFonts w:cs="Arial"/>
          <w:sz w:val="16"/>
          <w:szCs w:val="16"/>
        </w:rPr>
        <w:t xml:space="preserve">Marie Stopes Australia (2020) </w:t>
      </w:r>
      <w:hyperlink r:id="rId52" w:history="1">
        <w:r w:rsidRPr="009E72B4">
          <w:rPr>
            <w:rStyle w:val="Hyperlink"/>
            <w:rFonts w:cs="Arial"/>
            <w:sz w:val="16"/>
            <w:szCs w:val="16"/>
          </w:rPr>
          <w:t>Hidden forces: a white paper on reproductive coercion in contexts of family</w:t>
        </w:r>
      </w:hyperlink>
      <w:r w:rsidRPr="009E72B4">
        <w:rPr>
          <w:rFonts w:cs="Arial"/>
          <w:sz w:val="16"/>
          <w:szCs w:val="16"/>
        </w:rPr>
        <w:t>. 2</w:t>
      </w:r>
      <w:r w:rsidRPr="009E72B4">
        <w:rPr>
          <w:rFonts w:cs="Arial"/>
          <w:sz w:val="16"/>
          <w:szCs w:val="16"/>
          <w:vertAlign w:val="superscript"/>
        </w:rPr>
        <w:t>nd</w:t>
      </w:r>
      <w:r w:rsidRPr="009E72B4">
        <w:rPr>
          <w:rFonts w:cs="Arial"/>
          <w:sz w:val="16"/>
          <w:szCs w:val="16"/>
        </w:rPr>
        <w:t xml:space="preserve"> ed. Marie Stopes Australia. Melbourne</w:t>
      </w:r>
      <w:r>
        <w:rPr>
          <w:rFonts w:cs="Arial"/>
          <w:sz w:val="16"/>
          <w:szCs w:val="16"/>
        </w:rPr>
        <w:t>.</w:t>
      </w:r>
      <w:bookmarkEnd w:id="70"/>
    </w:p>
  </w:footnote>
  <w:footnote w:id="55">
    <w:p w14:paraId="289F82D1" w14:textId="0B65C753" w:rsidR="00643CDD" w:rsidRPr="00643CDD" w:rsidRDefault="00643CDD" w:rsidP="00B53F28">
      <w:pPr>
        <w:pStyle w:val="FootnoteText"/>
        <w:tabs>
          <w:tab w:val="left" w:pos="255"/>
        </w:tabs>
        <w:spacing w:after="60"/>
        <w:ind w:left="255" w:hanging="255"/>
        <w:rPr>
          <w:lang w:val="en-US"/>
        </w:rPr>
      </w:pPr>
      <w:r>
        <w:rPr>
          <w:rStyle w:val="FootnoteReference"/>
        </w:rPr>
        <w:footnoteRef/>
      </w:r>
      <w:r>
        <w:t xml:space="preserve"> </w:t>
      </w:r>
      <w:r w:rsidR="00B53F28">
        <w:tab/>
      </w:r>
      <w:r w:rsidRPr="009E72B4">
        <w:rPr>
          <w:rFonts w:eastAsia="Times New Roman" w:cs="Arial"/>
          <w:sz w:val="16"/>
          <w:szCs w:val="16"/>
        </w:rPr>
        <w:t xml:space="preserve">Our Watch (2020) </w:t>
      </w:r>
      <w:hyperlink r:id="rId53" w:history="1">
        <w:r w:rsidRPr="009E72B4">
          <w:rPr>
            <w:rStyle w:val="Hyperlink"/>
            <w:rFonts w:cs="Arial"/>
            <w:sz w:val="16"/>
            <w:szCs w:val="16"/>
            <w:lang w:val="en-US"/>
          </w:rPr>
          <w:t>Quick facts</w:t>
        </w:r>
      </w:hyperlink>
      <w:r w:rsidRPr="009E72B4">
        <w:rPr>
          <w:rFonts w:eastAsia="Times New Roman" w:cs="Arial"/>
          <w:sz w:val="16"/>
          <w:szCs w:val="16"/>
        </w:rPr>
        <w:t xml:space="preserve"> Our Watch. Melbourne</w:t>
      </w:r>
    </w:p>
  </w:footnote>
  <w:footnote w:id="56">
    <w:p w14:paraId="18EA67CD" w14:textId="5E91759A" w:rsidR="00643CDD" w:rsidRPr="00643CDD" w:rsidRDefault="00643CDD" w:rsidP="00B53F28">
      <w:pPr>
        <w:pStyle w:val="FootnoteText"/>
        <w:tabs>
          <w:tab w:val="left" w:pos="255"/>
        </w:tabs>
        <w:spacing w:after="60"/>
        <w:ind w:left="255" w:hanging="255"/>
        <w:rPr>
          <w:lang w:val="en-US"/>
        </w:rPr>
      </w:pPr>
      <w:r>
        <w:rPr>
          <w:rStyle w:val="FootnoteReference"/>
        </w:rPr>
        <w:footnoteRef/>
      </w:r>
      <w:r>
        <w:t xml:space="preserve"> </w:t>
      </w:r>
      <w:r w:rsidR="00B53F28">
        <w:tab/>
      </w:r>
      <w:r w:rsidRPr="009E72B4">
        <w:rPr>
          <w:rFonts w:cs="Arial"/>
          <w:sz w:val="16"/>
          <w:szCs w:val="16"/>
        </w:rPr>
        <w:t xml:space="preserve">Marie Stopes Australia (2020) </w:t>
      </w:r>
      <w:hyperlink r:id="rId54" w:history="1">
        <w:r w:rsidRPr="009E72B4">
          <w:rPr>
            <w:rStyle w:val="Hyperlink"/>
            <w:rFonts w:cs="Arial"/>
            <w:sz w:val="16"/>
            <w:szCs w:val="16"/>
          </w:rPr>
          <w:t>Hidden forces: a white paper on reproductive coercion in contexts of family</w:t>
        </w:r>
      </w:hyperlink>
      <w:r w:rsidRPr="009E72B4">
        <w:rPr>
          <w:rFonts w:cs="Arial"/>
          <w:sz w:val="16"/>
          <w:szCs w:val="16"/>
        </w:rPr>
        <w:t>. 2</w:t>
      </w:r>
      <w:r w:rsidRPr="009E72B4">
        <w:rPr>
          <w:rFonts w:cs="Arial"/>
          <w:sz w:val="16"/>
          <w:szCs w:val="16"/>
          <w:vertAlign w:val="superscript"/>
        </w:rPr>
        <w:t>nd</w:t>
      </w:r>
      <w:r w:rsidRPr="009E72B4">
        <w:rPr>
          <w:rFonts w:cs="Arial"/>
          <w:sz w:val="16"/>
          <w:szCs w:val="16"/>
        </w:rPr>
        <w:t xml:space="preserve"> ed. Marie Stopes Australia. Melbourne</w:t>
      </w:r>
      <w:r>
        <w:rPr>
          <w:rFonts w:cs="Arial"/>
          <w:sz w:val="16"/>
          <w:szCs w:val="16"/>
        </w:rPr>
        <w:t>.</w:t>
      </w:r>
    </w:p>
  </w:footnote>
  <w:footnote w:id="57">
    <w:p w14:paraId="6F2620B0" w14:textId="0D5985DE" w:rsidR="00643CDD" w:rsidRPr="00643CDD" w:rsidRDefault="00643CDD" w:rsidP="00B53F28">
      <w:pPr>
        <w:pStyle w:val="FootnoteText"/>
        <w:tabs>
          <w:tab w:val="left" w:pos="255"/>
        </w:tabs>
        <w:spacing w:after="60"/>
        <w:ind w:left="255" w:hanging="255"/>
        <w:rPr>
          <w:lang w:val="en-US"/>
        </w:rPr>
      </w:pPr>
      <w:r>
        <w:rPr>
          <w:rStyle w:val="FootnoteReference"/>
        </w:rPr>
        <w:footnoteRef/>
      </w:r>
      <w:r>
        <w:t xml:space="preserve"> </w:t>
      </w:r>
      <w:r w:rsidR="00B53F28">
        <w:tab/>
      </w:r>
      <w:r w:rsidRPr="009E72B4">
        <w:rPr>
          <w:rFonts w:cs="Arial"/>
          <w:sz w:val="16"/>
          <w:szCs w:val="16"/>
        </w:rPr>
        <w:t xml:space="preserve">Marie Stopes Australia (2020) </w:t>
      </w:r>
      <w:hyperlink r:id="rId55" w:history="1">
        <w:r w:rsidRPr="009E72B4">
          <w:rPr>
            <w:rStyle w:val="Hyperlink"/>
            <w:rFonts w:cs="Arial"/>
            <w:sz w:val="16"/>
            <w:szCs w:val="16"/>
          </w:rPr>
          <w:t>Hidden forces: a white paper on reproductive coercion in contexts of family</w:t>
        </w:r>
      </w:hyperlink>
      <w:r w:rsidRPr="009E72B4">
        <w:rPr>
          <w:rFonts w:cs="Arial"/>
          <w:sz w:val="16"/>
          <w:szCs w:val="16"/>
        </w:rPr>
        <w:t>. 2</w:t>
      </w:r>
      <w:r w:rsidRPr="009E72B4">
        <w:rPr>
          <w:rFonts w:cs="Arial"/>
          <w:sz w:val="16"/>
          <w:szCs w:val="16"/>
          <w:vertAlign w:val="superscript"/>
        </w:rPr>
        <w:t>nd</w:t>
      </w:r>
      <w:r w:rsidRPr="009E72B4">
        <w:rPr>
          <w:rFonts w:cs="Arial"/>
          <w:sz w:val="16"/>
          <w:szCs w:val="16"/>
        </w:rPr>
        <w:t xml:space="preserve"> ed. Marie Stopes Australia. Melbourne</w:t>
      </w:r>
      <w:r>
        <w:rPr>
          <w:rFonts w:cs="Arial"/>
          <w:sz w:val="16"/>
          <w:szCs w:val="16"/>
        </w:rPr>
        <w:t>.</w:t>
      </w:r>
    </w:p>
  </w:footnote>
  <w:footnote w:id="58">
    <w:p w14:paraId="28674B11" w14:textId="322EA9AE" w:rsidR="00643CDD" w:rsidRPr="00643CDD" w:rsidRDefault="00643CDD" w:rsidP="00BE7C65">
      <w:pPr>
        <w:pStyle w:val="Default"/>
        <w:tabs>
          <w:tab w:val="left" w:pos="255"/>
        </w:tabs>
        <w:spacing w:after="60"/>
        <w:ind w:left="255" w:hanging="255"/>
        <w:rPr>
          <w:rFonts w:ascii="Arial" w:hAnsi="Arial" w:cs="Arial"/>
          <w:sz w:val="16"/>
          <w:szCs w:val="16"/>
        </w:rPr>
      </w:pPr>
      <w:r>
        <w:rPr>
          <w:rStyle w:val="FootnoteReference"/>
        </w:rPr>
        <w:footnoteRef/>
      </w:r>
      <w:r>
        <w:t xml:space="preserve"> </w:t>
      </w:r>
      <w:r w:rsidR="00BE7C65">
        <w:tab/>
      </w:r>
      <w:r w:rsidRPr="009E72B4">
        <w:rPr>
          <w:rFonts w:ascii="Arial" w:hAnsi="Arial" w:cs="Arial"/>
          <w:sz w:val="16"/>
          <w:szCs w:val="16"/>
        </w:rPr>
        <w:t xml:space="preserve">Saunders S, Easteal P (2013). The nature, pervasiveness and manifestations of sexual harassment in rural Australia: does ‘masculinity’ of workplace make a difference? </w:t>
      </w:r>
      <w:r w:rsidRPr="009E72B4">
        <w:rPr>
          <w:rFonts w:ascii="Arial" w:hAnsi="Arial" w:cs="Arial"/>
          <w:i/>
          <w:sz w:val="16"/>
          <w:szCs w:val="16"/>
        </w:rPr>
        <w:t>Women's Studies International Forum.</w:t>
      </w:r>
      <w:r w:rsidRPr="009E72B4">
        <w:rPr>
          <w:rFonts w:ascii="Arial" w:hAnsi="Arial" w:cs="Arial"/>
          <w:sz w:val="16"/>
          <w:szCs w:val="16"/>
        </w:rPr>
        <w:t xml:space="preserve"> 40:121-131.</w:t>
      </w:r>
    </w:p>
  </w:footnote>
  <w:footnote w:id="59">
    <w:p w14:paraId="664A9B58" w14:textId="43304131" w:rsidR="00643CDD" w:rsidRPr="00643CDD" w:rsidRDefault="00643CDD"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(2019) </w:t>
      </w:r>
      <w:hyperlink r:id="rId56" w:history="1">
        <w:r w:rsidRPr="009E72B4">
          <w:rPr>
            <w:rStyle w:val="Hyperlink"/>
            <w:rFonts w:cs="Arial"/>
            <w:sz w:val="16"/>
            <w:szCs w:val="16"/>
          </w:rPr>
          <w:t>Everyone’s business: Survey on sexual harassment of members of the Shop, Distributive and Allied Employees’ Association</w:t>
        </w:r>
      </w:hyperlink>
      <w:r w:rsidRPr="009E72B4">
        <w:rPr>
          <w:rFonts w:cs="Arial"/>
          <w:sz w:val="16"/>
          <w:szCs w:val="16"/>
        </w:rPr>
        <w:t>. Australian Human Rights Commission. Sydney.</w:t>
      </w:r>
    </w:p>
  </w:footnote>
  <w:footnote w:id="60">
    <w:p w14:paraId="01E3E2D0" w14:textId="2D41CB7F" w:rsidR="00643CDD" w:rsidRPr="00643CDD" w:rsidRDefault="00643CDD"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(2018) </w:t>
      </w:r>
      <w:hyperlink r:id="rId57"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w:t>
      </w:r>
    </w:p>
  </w:footnote>
  <w:footnote w:id="61">
    <w:p w14:paraId="0FB2793E" w14:textId="502880AE" w:rsidR="00643CDD" w:rsidRPr="00643CDD" w:rsidRDefault="00643CDD" w:rsidP="00BE7C65">
      <w:pPr>
        <w:pStyle w:val="FootnoteText"/>
        <w:tabs>
          <w:tab w:val="left" w:pos="255"/>
        </w:tabs>
        <w:spacing w:after="60"/>
        <w:ind w:left="255" w:hanging="255"/>
        <w:rPr>
          <w:lang w:val="en-US"/>
        </w:rPr>
      </w:pPr>
      <w:r>
        <w:rPr>
          <w:rStyle w:val="FootnoteReference"/>
        </w:rPr>
        <w:footnoteRef/>
      </w:r>
      <w:r>
        <w:t xml:space="preserve"> </w:t>
      </w:r>
      <w:bookmarkStart w:id="73" w:name="_Hlk78387590"/>
      <w:r w:rsidR="00BE7C65">
        <w:tab/>
      </w:r>
      <w:r w:rsidRPr="009E72B4">
        <w:rPr>
          <w:rFonts w:eastAsia="Times New Roman" w:cs="Arial"/>
          <w:sz w:val="16"/>
          <w:szCs w:val="16"/>
        </w:rPr>
        <w:t xml:space="preserve">Our Watch (2020) </w:t>
      </w:r>
      <w:hyperlink r:id="rId58" w:history="1">
        <w:r w:rsidRPr="009E72B4">
          <w:rPr>
            <w:rStyle w:val="Hyperlink"/>
            <w:rFonts w:cs="Arial"/>
            <w:sz w:val="16"/>
            <w:szCs w:val="16"/>
            <w:lang w:val="en-US"/>
          </w:rPr>
          <w:t>Quick facts</w:t>
        </w:r>
      </w:hyperlink>
      <w:r w:rsidRPr="009E72B4">
        <w:rPr>
          <w:rFonts w:eastAsia="Times New Roman" w:cs="Arial"/>
          <w:sz w:val="16"/>
          <w:szCs w:val="16"/>
        </w:rPr>
        <w:t xml:space="preserve"> Our Watch. Melbourne</w:t>
      </w:r>
      <w:bookmarkEnd w:id="73"/>
      <w:r w:rsidRPr="009E72B4">
        <w:rPr>
          <w:rFonts w:eastAsia="Times New Roman" w:cs="Arial"/>
          <w:sz w:val="16"/>
          <w:szCs w:val="16"/>
        </w:rPr>
        <w:t>.</w:t>
      </w:r>
    </w:p>
  </w:footnote>
  <w:footnote w:id="62">
    <w:p w14:paraId="061C848C" w14:textId="3CDD803B"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(2018) </w:t>
      </w:r>
      <w:hyperlink r:id="rId59"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 pp 9-13.</w:t>
      </w:r>
    </w:p>
  </w:footnote>
  <w:footnote w:id="63">
    <w:p w14:paraId="43C90154" w14:textId="188D3C4A"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(2018) </w:t>
      </w:r>
      <w:hyperlink r:id="rId60"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 p 56</w:t>
      </w:r>
    </w:p>
  </w:footnote>
  <w:footnote w:id="64">
    <w:p w14:paraId="79CEE55B" w14:textId="7D4EA916"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(2018) </w:t>
      </w:r>
      <w:hyperlink r:id="rId61"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 p 57.</w:t>
      </w:r>
    </w:p>
  </w:footnote>
  <w:footnote w:id="65">
    <w:p w14:paraId="442F5F12" w14:textId="4DB9B8C3"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(2017) </w:t>
      </w:r>
      <w:hyperlink r:id="rId62" w:history="1">
        <w:r w:rsidRPr="009E72B4">
          <w:rPr>
            <w:rStyle w:val="Hyperlink"/>
            <w:rFonts w:cs="Arial"/>
            <w:sz w:val="16"/>
            <w:szCs w:val="16"/>
          </w:rPr>
          <w:t>Change the course: national report on sexual assault and sexual harassment in Australian universities</w:t>
        </w:r>
      </w:hyperlink>
      <w:r w:rsidRPr="009E72B4">
        <w:rPr>
          <w:rFonts w:cs="Arial"/>
          <w:sz w:val="16"/>
          <w:szCs w:val="16"/>
        </w:rPr>
        <w:t>,</w:t>
      </w:r>
      <w:r w:rsidRPr="009E72B4">
        <w:rPr>
          <w:rFonts w:cs="Arial"/>
          <w:i/>
          <w:iCs/>
          <w:sz w:val="16"/>
          <w:szCs w:val="16"/>
        </w:rPr>
        <w:t xml:space="preserve"> </w:t>
      </w:r>
      <w:r w:rsidRPr="009E72B4">
        <w:rPr>
          <w:rFonts w:cs="Arial"/>
          <w:sz w:val="16"/>
          <w:szCs w:val="16"/>
        </w:rPr>
        <w:t>Australian Human Rights Commission. Sydney</w:t>
      </w:r>
    </w:p>
  </w:footnote>
  <w:footnote w:id="66">
    <w:p w14:paraId="2636E493" w14:textId="68F1EFC6"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(2018) </w:t>
      </w:r>
      <w:hyperlink r:id="rId63"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 p57.</w:t>
      </w:r>
    </w:p>
  </w:footnote>
  <w:footnote w:id="67">
    <w:p w14:paraId="163F4EB4" w14:textId="24885E17"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(2020) </w:t>
      </w:r>
      <w:hyperlink r:id="rId64" w:history="1">
        <w:r w:rsidRPr="009E72B4">
          <w:rPr>
            <w:rStyle w:val="Hyperlink"/>
            <w:rFonts w:cs="Arial"/>
            <w:sz w:val="16"/>
            <w:szCs w:val="16"/>
          </w:rPr>
          <w:t>Respect@Work: National Inquiry into Sexual Harassment in Australian Workplaces</w:t>
        </w:r>
      </w:hyperlink>
      <w:r w:rsidRPr="009E72B4">
        <w:rPr>
          <w:rFonts w:cs="Arial"/>
          <w:sz w:val="16"/>
          <w:szCs w:val="16"/>
        </w:rPr>
        <w:t xml:space="preserve"> Australian Human Rights Commission. Sydney. p. 244-249.</w:t>
      </w:r>
    </w:p>
  </w:footnote>
  <w:footnote w:id="68">
    <w:p w14:paraId="5274C80B" w14:textId="1E8E660F"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(2020) </w:t>
      </w:r>
      <w:hyperlink r:id="rId65" w:history="1">
        <w:r w:rsidRPr="009E72B4">
          <w:rPr>
            <w:rStyle w:val="Hyperlink"/>
            <w:rFonts w:cs="Arial"/>
            <w:sz w:val="16"/>
            <w:szCs w:val="16"/>
          </w:rPr>
          <w:t>Respect@Work: National Inquiry into Sexual Harassment in Australian Workplaces</w:t>
        </w:r>
      </w:hyperlink>
      <w:r w:rsidRPr="009E72B4">
        <w:rPr>
          <w:rFonts w:cs="Arial"/>
          <w:sz w:val="16"/>
          <w:szCs w:val="16"/>
        </w:rPr>
        <w:t xml:space="preserve"> Australian Human Rights Commission. Sydney. p. 184,191.</w:t>
      </w:r>
    </w:p>
  </w:footnote>
  <w:footnote w:id="69">
    <w:p w14:paraId="4DBAF4A9" w14:textId="57EE0EC9"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00BE7C65">
        <w:tab/>
      </w:r>
      <w:r w:rsidRPr="009E72B4">
        <w:rPr>
          <w:rFonts w:cs="Arial"/>
          <w:sz w:val="16"/>
          <w:szCs w:val="16"/>
        </w:rPr>
        <w:t xml:space="preserve">AHRC (2020) </w:t>
      </w:r>
      <w:hyperlink r:id="rId66" w:history="1">
        <w:r w:rsidRPr="009E72B4">
          <w:rPr>
            <w:rStyle w:val="Hyperlink"/>
            <w:rFonts w:cs="Arial"/>
            <w:sz w:val="16"/>
            <w:szCs w:val="16"/>
          </w:rPr>
          <w:t>Respect@Work: National Inquiry into Sexual Harassment in Australian Workplaces</w:t>
        </w:r>
      </w:hyperlink>
      <w:r w:rsidRPr="009E72B4">
        <w:rPr>
          <w:rFonts w:cs="Arial"/>
          <w:sz w:val="16"/>
          <w:szCs w:val="16"/>
        </w:rPr>
        <w:t xml:space="preserve"> Australian Human Rights Commission. Sydney. p 19.</w:t>
      </w:r>
    </w:p>
  </w:footnote>
  <w:footnote w:id="70">
    <w:p w14:paraId="353A7539" w14:textId="1917C5BB" w:rsidR="007B057B" w:rsidRPr="007B057B" w:rsidRDefault="007B057B" w:rsidP="00BE7C65">
      <w:pPr>
        <w:pStyle w:val="FootnoteText"/>
        <w:tabs>
          <w:tab w:val="left" w:pos="255"/>
        </w:tabs>
        <w:spacing w:after="60"/>
        <w:ind w:left="255" w:hanging="255"/>
        <w:rPr>
          <w:lang w:val="en-US"/>
        </w:rPr>
      </w:pPr>
      <w:r>
        <w:rPr>
          <w:rStyle w:val="FootnoteReference"/>
        </w:rPr>
        <w:footnoteRef/>
      </w:r>
      <w:r>
        <w:t xml:space="preserve"> </w:t>
      </w:r>
      <w:r w:rsidRPr="009E72B4">
        <w:rPr>
          <w:rFonts w:cs="Arial"/>
          <w:sz w:val="16"/>
          <w:szCs w:val="16"/>
        </w:rPr>
        <w:tab/>
        <w:t xml:space="preserve">AHRC (2018) </w:t>
      </w:r>
      <w:hyperlink r:id="rId67" w:history="1">
        <w:r w:rsidRPr="009E72B4">
          <w:rPr>
            <w:rFonts w:cs="Arial"/>
            <w:color w:val="0563C1" w:themeColor="hyperlink"/>
            <w:sz w:val="16"/>
            <w:szCs w:val="16"/>
            <w:u w:val="single"/>
          </w:rPr>
          <w:t>Everyone’s business: Fourth national survey on sexual harassment in Australian workplaces</w:t>
        </w:r>
      </w:hyperlink>
      <w:r w:rsidRPr="009E72B4">
        <w:rPr>
          <w:rFonts w:cs="Arial"/>
          <w:color w:val="0563C1" w:themeColor="hyperlink"/>
          <w:sz w:val="16"/>
          <w:szCs w:val="16"/>
        </w:rPr>
        <w:t xml:space="preserve"> </w:t>
      </w:r>
      <w:r w:rsidRPr="009E72B4">
        <w:rPr>
          <w:rFonts w:cs="Arial"/>
          <w:sz w:val="16"/>
          <w:szCs w:val="16"/>
        </w:rPr>
        <w:t>Australian Human Rights Commission. Sydney. p 23.</w:t>
      </w:r>
    </w:p>
  </w:footnote>
  <w:footnote w:id="71">
    <w:p w14:paraId="26BD802B" w14:textId="421DD146" w:rsidR="007B057B" w:rsidRPr="007B057B" w:rsidRDefault="007B057B" w:rsidP="0030647E">
      <w:pPr>
        <w:pStyle w:val="FootnoteText"/>
        <w:tabs>
          <w:tab w:val="left" w:pos="255"/>
        </w:tabs>
        <w:spacing w:after="60"/>
        <w:ind w:left="255" w:hanging="255"/>
        <w:rPr>
          <w:lang w:val="en-US"/>
        </w:rPr>
      </w:pPr>
      <w:r>
        <w:rPr>
          <w:rStyle w:val="FootnoteReference"/>
        </w:rPr>
        <w:footnoteRef/>
      </w:r>
      <w:r>
        <w:t xml:space="preserve"> </w:t>
      </w:r>
      <w:r w:rsidR="0030647E">
        <w:tab/>
      </w:r>
      <w:r w:rsidRPr="007B057B">
        <w:rPr>
          <w:sz w:val="16"/>
          <w:szCs w:val="16"/>
        </w:rPr>
        <w:t xml:space="preserve">Quay Connection (2014), </w:t>
      </w:r>
      <w:r w:rsidRPr="007B057B">
        <w:rPr>
          <w:rFonts w:cs="Arial"/>
          <w:color w:val="0563C1" w:themeColor="hyperlink"/>
          <w:sz w:val="16"/>
          <w:szCs w:val="16"/>
          <w:u w:val="single"/>
        </w:rPr>
        <w:t>Ducks on the pond: women in trade apprenticeships</w:t>
      </w:r>
      <w:r w:rsidRPr="007B057B">
        <w:rPr>
          <w:sz w:val="16"/>
          <w:szCs w:val="16"/>
        </w:rPr>
        <w:t>, NSW State Training Services</w:t>
      </w:r>
      <w:r>
        <w:rPr>
          <w:sz w:val="18"/>
          <w:szCs w:val="18"/>
        </w:rPr>
        <w:t xml:space="preserve"> </w:t>
      </w:r>
      <w:r>
        <w:t xml:space="preserve"> </w:t>
      </w:r>
    </w:p>
  </w:footnote>
  <w:footnote w:id="72">
    <w:p w14:paraId="7A761416" w14:textId="1121A1E0" w:rsidR="00A5094B" w:rsidRPr="00A5094B" w:rsidRDefault="00A5094B" w:rsidP="00A5094B">
      <w:pPr>
        <w:pStyle w:val="FootnoteText"/>
        <w:ind w:left="284" w:hanging="284"/>
        <w:outlineLvl w:val="0"/>
        <w:rPr>
          <w:rFonts w:cstheme="minorHAnsi"/>
          <w:sz w:val="16"/>
          <w:szCs w:val="16"/>
        </w:rPr>
      </w:pPr>
      <w:r w:rsidRPr="00A5094B">
        <w:rPr>
          <w:rStyle w:val="FootnoteReference"/>
        </w:rPr>
        <w:footnoteRef/>
      </w:r>
      <w:r w:rsidRPr="00A5094B">
        <w:t xml:space="preserve"> </w:t>
      </w:r>
      <w:r>
        <w:rPr>
          <w:sz w:val="18"/>
          <w:szCs w:val="18"/>
        </w:rPr>
        <w:t xml:space="preserve"> </w:t>
      </w:r>
      <w:r w:rsidRPr="00A5094B">
        <w:rPr>
          <w:rFonts w:cstheme="minorHAnsi"/>
          <w:sz w:val="16"/>
          <w:szCs w:val="16"/>
        </w:rPr>
        <w:t>See, for example, Mental Health Complaints Commissioner (Vic) (2018), The right to be safe: ensuring sexual safety in mental health inpatient units – sexual safety project report</w:t>
      </w:r>
      <w:r>
        <w:rPr>
          <w:rFonts w:cstheme="minorHAnsi"/>
          <w:sz w:val="16"/>
          <w:szCs w:val="16"/>
        </w:rPr>
        <w:t>.</w:t>
      </w:r>
    </w:p>
  </w:footnote>
  <w:footnote w:id="73">
    <w:p w14:paraId="5894E1AA" w14:textId="7FB2747E" w:rsidR="009308A0" w:rsidRPr="003D5A6B" w:rsidRDefault="009308A0" w:rsidP="0030647E">
      <w:pPr>
        <w:pStyle w:val="FootnoteText"/>
        <w:tabs>
          <w:tab w:val="left" w:pos="142"/>
          <w:tab w:val="left" w:pos="255"/>
          <w:tab w:val="left" w:pos="289"/>
        </w:tabs>
        <w:spacing w:after="60"/>
        <w:ind w:left="255" w:right="-170" w:hanging="255"/>
        <w:rPr>
          <w:rFonts w:cstheme="minorHAnsi"/>
          <w:sz w:val="16"/>
          <w:szCs w:val="16"/>
        </w:rPr>
      </w:pPr>
      <w:r w:rsidRPr="003D5A6B">
        <w:rPr>
          <w:rStyle w:val="FootnoteReference"/>
          <w:rFonts w:cstheme="minorHAnsi"/>
        </w:rPr>
        <w:footnoteRef/>
      </w:r>
      <w:r w:rsidRPr="003D5A6B">
        <w:rPr>
          <w:rFonts w:cstheme="minorHAnsi"/>
          <w:sz w:val="16"/>
          <w:szCs w:val="16"/>
        </w:rPr>
        <w:t xml:space="preserve"> </w:t>
      </w:r>
      <w:r w:rsidR="0030647E">
        <w:rPr>
          <w:rFonts w:cstheme="minorHAnsi"/>
          <w:sz w:val="16"/>
          <w:szCs w:val="16"/>
        </w:rPr>
        <w:tab/>
      </w:r>
      <w:r w:rsidRPr="00A52811">
        <w:rPr>
          <w:rFonts w:cstheme="minorHAnsi"/>
          <w:sz w:val="16"/>
          <w:szCs w:val="16"/>
        </w:rPr>
        <w:t xml:space="preserve">VicHealth (2017). </w:t>
      </w:r>
      <w:hyperlink r:id="rId68" w:history="1">
        <w:r w:rsidRPr="00A52811">
          <w:rPr>
            <w:rStyle w:val="Hyperlink"/>
            <w:rFonts w:cstheme="minorHAnsi"/>
            <w:sz w:val="16"/>
            <w:szCs w:val="16"/>
          </w:rPr>
          <w:t>Violence against women in Australia: research summary</w:t>
        </w:r>
      </w:hyperlink>
      <w:r w:rsidRPr="00A52811">
        <w:rPr>
          <w:rFonts w:cstheme="minorHAnsi"/>
          <w:sz w:val="16"/>
          <w:szCs w:val="16"/>
        </w:rPr>
        <w:t>. Victorian Health Promotion Foundation. Melbourne.</w:t>
      </w:r>
      <w:r w:rsidRPr="00A52811">
        <w:rPr>
          <w:rFonts w:cstheme="minorHAnsi"/>
          <w:sz w:val="16"/>
          <w:szCs w:val="16"/>
          <w:u w:val="single"/>
        </w:rPr>
        <w:t xml:space="preserve"> </w:t>
      </w:r>
      <w:r w:rsidRPr="00A52811">
        <w:rPr>
          <w:rFonts w:cstheme="minorHAnsi"/>
          <w:sz w:val="16"/>
          <w:szCs w:val="16"/>
        </w:rPr>
        <w:t>An Australian study found that approximately 77% of women who have experienced three or four types of gender-based violence had anxiety disorders, 56% had Post-Traumatic Stress Disorder and 35% had made suicide attempts:</w:t>
      </w:r>
      <w:r w:rsidRPr="00A52811">
        <w:rPr>
          <w:rFonts w:cstheme="minorHAnsi"/>
          <w:sz w:val="16"/>
          <w:szCs w:val="16"/>
          <w:u w:val="single"/>
        </w:rPr>
        <w:t xml:space="preserve"> </w:t>
      </w:r>
      <w:r w:rsidRPr="00A52811">
        <w:rPr>
          <w:rFonts w:cstheme="minorHAnsi"/>
          <w:sz w:val="16"/>
          <w:szCs w:val="16"/>
        </w:rPr>
        <w:t xml:space="preserve">Rees S, Silove D, Chey T, Ivancic L, Steel Z, Creamer M, et al. (2011) </w:t>
      </w:r>
      <w:hyperlink r:id="rId69" w:history="1">
        <w:r w:rsidRPr="00A52811">
          <w:rPr>
            <w:rStyle w:val="Hyperlink"/>
            <w:rFonts w:cstheme="minorHAnsi"/>
            <w:sz w:val="16"/>
            <w:szCs w:val="16"/>
          </w:rPr>
          <w:t>Lifetime prevalence of gender-based violence in women and the relationship with mental disorders and psychosocial function</w:t>
        </w:r>
      </w:hyperlink>
      <w:r w:rsidRPr="00A52811">
        <w:rPr>
          <w:rFonts w:cstheme="minorHAnsi"/>
          <w:sz w:val="16"/>
          <w:szCs w:val="16"/>
        </w:rPr>
        <w:t xml:space="preserve"> </w:t>
      </w:r>
      <w:r w:rsidRPr="00A52811">
        <w:rPr>
          <w:rFonts w:cstheme="minorHAnsi"/>
          <w:i/>
          <w:iCs/>
          <w:sz w:val="16"/>
          <w:szCs w:val="16"/>
        </w:rPr>
        <w:t xml:space="preserve">JAMA. </w:t>
      </w:r>
      <w:r w:rsidRPr="00A52811">
        <w:rPr>
          <w:rFonts w:cstheme="minorHAnsi"/>
          <w:sz w:val="16"/>
          <w:szCs w:val="16"/>
        </w:rPr>
        <w:t>306(5):513–521</w:t>
      </w:r>
      <w:r w:rsidRPr="003D5A6B">
        <w:rPr>
          <w:rFonts w:cstheme="minorHAnsi"/>
          <w:sz w:val="16"/>
          <w:szCs w:val="16"/>
        </w:rPr>
        <w:t>.</w:t>
      </w:r>
    </w:p>
  </w:footnote>
  <w:footnote w:id="74">
    <w:p w14:paraId="62A21C5C" w14:textId="7C2C0380" w:rsidR="009308A0" w:rsidRPr="003D5A6B" w:rsidRDefault="009308A0" w:rsidP="0030647E">
      <w:pPr>
        <w:pStyle w:val="FootnoteText"/>
        <w:tabs>
          <w:tab w:val="left" w:pos="142"/>
          <w:tab w:val="left" w:pos="255"/>
          <w:tab w:val="left" w:pos="1843"/>
        </w:tabs>
        <w:spacing w:after="60"/>
        <w:ind w:left="255" w:hanging="255"/>
        <w:rPr>
          <w:rFonts w:cstheme="minorHAnsi"/>
          <w:sz w:val="16"/>
          <w:szCs w:val="16"/>
        </w:rPr>
      </w:pPr>
      <w:r w:rsidRPr="003D5A6B">
        <w:rPr>
          <w:rStyle w:val="FootnoteReference"/>
          <w:rFonts w:cstheme="minorHAnsi"/>
        </w:rPr>
        <w:footnoteRef/>
      </w:r>
      <w:r w:rsidRPr="003D5A6B">
        <w:rPr>
          <w:rFonts w:cstheme="minorHAnsi"/>
          <w:sz w:val="16"/>
          <w:szCs w:val="16"/>
        </w:rPr>
        <w:t xml:space="preserve"> </w:t>
      </w:r>
      <w:r w:rsidR="0030647E">
        <w:rPr>
          <w:rFonts w:cstheme="minorHAnsi"/>
          <w:sz w:val="16"/>
          <w:szCs w:val="16"/>
        </w:rPr>
        <w:tab/>
      </w:r>
      <w:r w:rsidRPr="009E72B4">
        <w:rPr>
          <w:rFonts w:cs="Arial"/>
          <w:sz w:val="16"/>
          <w:szCs w:val="16"/>
        </w:rPr>
        <w:t>Oram S, Khalifeh H, Howard LM, Oram S, Khalifeh H, Howard LM (2017) Violence against women and mental health</w:t>
      </w:r>
      <w:r w:rsidRPr="009E72B4">
        <w:rPr>
          <w:rFonts w:cs="Arial"/>
          <w:i/>
          <w:iCs/>
          <w:sz w:val="16"/>
          <w:szCs w:val="16"/>
        </w:rPr>
        <w:t>.</w:t>
      </w:r>
      <w:r w:rsidRPr="009E72B4">
        <w:rPr>
          <w:rFonts w:cs="Arial"/>
          <w:sz w:val="16"/>
          <w:szCs w:val="16"/>
        </w:rPr>
        <w:t xml:space="preserve"> </w:t>
      </w:r>
      <w:r w:rsidRPr="009E72B4">
        <w:rPr>
          <w:rFonts w:cs="Arial"/>
          <w:i/>
          <w:iCs/>
          <w:sz w:val="16"/>
          <w:szCs w:val="16"/>
        </w:rPr>
        <w:t>Lancet Psychiatry.</w:t>
      </w:r>
      <w:r w:rsidRPr="009E72B4">
        <w:rPr>
          <w:rFonts w:cs="Arial"/>
          <w:sz w:val="16"/>
          <w:szCs w:val="16"/>
        </w:rPr>
        <w:t xml:space="preserve"> 4(2):159-170</w:t>
      </w:r>
    </w:p>
  </w:footnote>
  <w:footnote w:id="75">
    <w:p w14:paraId="0026DAF4" w14:textId="3F8F3DE9" w:rsidR="009308A0" w:rsidRPr="003D5A6B" w:rsidRDefault="009308A0" w:rsidP="0030647E">
      <w:pPr>
        <w:pStyle w:val="FootnoteText"/>
        <w:tabs>
          <w:tab w:val="left" w:pos="142"/>
          <w:tab w:val="left" w:pos="255"/>
        </w:tabs>
        <w:spacing w:after="60"/>
        <w:ind w:left="255" w:hanging="255"/>
        <w:rPr>
          <w:rFonts w:cstheme="minorHAnsi"/>
          <w:sz w:val="16"/>
          <w:szCs w:val="16"/>
        </w:rPr>
      </w:pPr>
      <w:r w:rsidRPr="003D5A6B">
        <w:rPr>
          <w:rStyle w:val="FootnoteReference"/>
          <w:rFonts w:cstheme="minorHAnsi"/>
        </w:rPr>
        <w:footnoteRef/>
      </w:r>
      <w:r w:rsidRPr="003D5A6B">
        <w:rPr>
          <w:rFonts w:cstheme="minorHAnsi"/>
          <w:sz w:val="16"/>
          <w:szCs w:val="16"/>
        </w:rPr>
        <w:t xml:space="preserve"> </w:t>
      </w:r>
      <w:r w:rsidR="0030647E">
        <w:rPr>
          <w:rFonts w:cstheme="minorHAnsi"/>
          <w:sz w:val="16"/>
          <w:szCs w:val="16"/>
        </w:rPr>
        <w:tab/>
      </w:r>
      <w:r w:rsidRPr="009E72B4">
        <w:rPr>
          <w:rFonts w:cs="Arial"/>
          <w:sz w:val="16"/>
          <w:szCs w:val="16"/>
        </w:rPr>
        <w:t xml:space="preserve">Olff M. (2017). </w:t>
      </w:r>
      <w:hyperlink r:id="rId70" w:history="1">
        <w:r w:rsidRPr="009E72B4">
          <w:rPr>
            <w:rFonts w:cs="Arial"/>
            <w:color w:val="0563C1" w:themeColor="hyperlink"/>
            <w:sz w:val="16"/>
            <w:szCs w:val="16"/>
            <w:u w:val="single"/>
          </w:rPr>
          <w:t>Sex and gender differences in post-traumatic stress disorder: an update</w:t>
        </w:r>
      </w:hyperlink>
      <w:r w:rsidRPr="009E72B4">
        <w:rPr>
          <w:rFonts w:cs="Arial"/>
          <w:sz w:val="16"/>
          <w:szCs w:val="16"/>
        </w:rPr>
        <w:t xml:space="preserve"> </w:t>
      </w:r>
      <w:r w:rsidRPr="009E72B4">
        <w:rPr>
          <w:rFonts w:cs="Arial"/>
          <w:i/>
          <w:iCs/>
          <w:sz w:val="16"/>
          <w:szCs w:val="16"/>
        </w:rPr>
        <w:t>European Journal of Psychotraumatology.</w:t>
      </w:r>
      <w:r w:rsidRPr="009E72B4">
        <w:rPr>
          <w:rFonts w:cs="Arial"/>
          <w:sz w:val="16"/>
          <w:szCs w:val="16"/>
        </w:rPr>
        <w:t xml:space="preserve"> 8(sup4):1351204.</w:t>
      </w:r>
    </w:p>
  </w:footnote>
  <w:footnote w:id="76">
    <w:p w14:paraId="4037466D" w14:textId="02F3CC15" w:rsidR="009308A0" w:rsidRPr="00A52811" w:rsidRDefault="009308A0" w:rsidP="0030647E">
      <w:pPr>
        <w:pStyle w:val="FootnoteText"/>
        <w:tabs>
          <w:tab w:val="left" w:pos="255"/>
        </w:tabs>
        <w:spacing w:after="60"/>
        <w:ind w:left="255" w:hanging="255"/>
        <w:rPr>
          <w:rFonts w:cs="Arial"/>
          <w:sz w:val="16"/>
          <w:szCs w:val="16"/>
        </w:rPr>
      </w:pPr>
      <w:r w:rsidRPr="00A52811">
        <w:rPr>
          <w:rStyle w:val="FootnoteReference"/>
          <w:rFonts w:cs="Arial"/>
          <w:sz w:val="16"/>
          <w:szCs w:val="16"/>
        </w:rPr>
        <w:footnoteRef/>
      </w:r>
      <w:r w:rsidRPr="00A52811">
        <w:rPr>
          <w:rFonts w:cs="Arial"/>
          <w:sz w:val="16"/>
          <w:szCs w:val="16"/>
        </w:rPr>
        <w:t xml:space="preserve"> </w:t>
      </w:r>
      <w:r w:rsidR="0030647E">
        <w:rPr>
          <w:rFonts w:cs="Arial"/>
          <w:sz w:val="16"/>
          <w:szCs w:val="16"/>
        </w:rPr>
        <w:tab/>
      </w:r>
      <w:bookmarkStart w:id="79" w:name="_Hlk78636688"/>
      <w:r>
        <w:rPr>
          <w:rFonts w:cs="Arial"/>
          <w:sz w:val="16"/>
          <w:szCs w:val="16"/>
        </w:rPr>
        <w:t>D</w:t>
      </w:r>
      <w:r w:rsidR="00422CE5">
        <w:rPr>
          <w:rFonts w:cs="Arial"/>
          <w:sz w:val="16"/>
          <w:szCs w:val="16"/>
        </w:rPr>
        <w:t xml:space="preserve">omestic </w:t>
      </w:r>
      <w:r>
        <w:rPr>
          <w:rFonts w:cs="Arial"/>
          <w:sz w:val="16"/>
          <w:szCs w:val="16"/>
        </w:rPr>
        <w:t>V</w:t>
      </w:r>
      <w:r w:rsidR="00422CE5">
        <w:rPr>
          <w:rFonts w:cs="Arial"/>
          <w:sz w:val="16"/>
          <w:szCs w:val="16"/>
        </w:rPr>
        <w:t xml:space="preserve">iolence </w:t>
      </w:r>
      <w:r>
        <w:rPr>
          <w:rFonts w:cs="Arial"/>
          <w:sz w:val="16"/>
          <w:szCs w:val="16"/>
        </w:rPr>
        <w:t>V</w:t>
      </w:r>
      <w:r w:rsidR="00422CE5">
        <w:rPr>
          <w:rFonts w:cs="Arial"/>
          <w:sz w:val="16"/>
          <w:szCs w:val="16"/>
        </w:rPr>
        <w:t>ictoria</w:t>
      </w:r>
      <w:r w:rsidRPr="00A52811">
        <w:rPr>
          <w:rFonts w:cs="Arial"/>
          <w:sz w:val="16"/>
          <w:szCs w:val="16"/>
        </w:rPr>
        <w:t xml:space="preserve"> (2019) </w:t>
      </w:r>
      <w:hyperlink r:id="rId71" w:history="1">
        <w:r w:rsidRPr="00A52811">
          <w:rPr>
            <w:rStyle w:val="Hyperlink"/>
            <w:rFonts w:cs="Arial"/>
            <w:sz w:val="16"/>
            <w:szCs w:val="16"/>
          </w:rPr>
          <w:t>Submission to the Royal Commission into Victoria’s Mental Health System,</w:t>
        </w:r>
      </w:hyperlink>
      <w:r w:rsidRPr="00A52811">
        <w:rPr>
          <w:rFonts w:cs="Arial"/>
          <w:sz w:val="16"/>
          <w:szCs w:val="16"/>
        </w:rPr>
        <w:t xml:space="preserve"> </w:t>
      </w:r>
      <w:r>
        <w:rPr>
          <w:rFonts w:cs="Arial"/>
          <w:sz w:val="16"/>
          <w:szCs w:val="16"/>
        </w:rPr>
        <w:t xml:space="preserve">Domestic Violence Victoria. </w:t>
      </w:r>
      <w:r w:rsidRPr="00A52811">
        <w:rPr>
          <w:rFonts w:cs="Arial"/>
          <w:sz w:val="16"/>
          <w:szCs w:val="16"/>
        </w:rPr>
        <w:t>Melbourne</w:t>
      </w:r>
      <w:r>
        <w:rPr>
          <w:rFonts w:cs="Arial"/>
          <w:sz w:val="16"/>
          <w:szCs w:val="16"/>
        </w:rPr>
        <w:t>, p.</w:t>
      </w:r>
      <w:r w:rsidRPr="00A52811">
        <w:rPr>
          <w:rFonts w:cs="Arial"/>
          <w:sz w:val="16"/>
          <w:szCs w:val="16"/>
        </w:rPr>
        <w:t xml:space="preserve"> 13.</w:t>
      </w:r>
    </w:p>
    <w:bookmarkEnd w:id="79"/>
  </w:footnote>
  <w:footnote w:id="77">
    <w:p w14:paraId="23958E01" w14:textId="7D100D11" w:rsidR="009308A0" w:rsidRPr="00A52811" w:rsidRDefault="009308A0" w:rsidP="0030647E">
      <w:pPr>
        <w:pStyle w:val="FootnoteText"/>
        <w:tabs>
          <w:tab w:val="left" w:pos="255"/>
        </w:tabs>
        <w:spacing w:after="60"/>
        <w:ind w:left="255" w:hanging="255"/>
        <w:rPr>
          <w:rFonts w:cs="Arial"/>
          <w:sz w:val="16"/>
          <w:szCs w:val="16"/>
        </w:rPr>
      </w:pPr>
      <w:r w:rsidRPr="00A52811">
        <w:rPr>
          <w:rStyle w:val="FootnoteReference"/>
          <w:rFonts w:cs="Arial"/>
          <w:sz w:val="16"/>
          <w:szCs w:val="16"/>
        </w:rPr>
        <w:footnoteRef/>
      </w:r>
      <w:r w:rsidRPr="00A52811">
        <w:rPr>
          <w:rFonts w:cs="Arial"/>
          <w:sz w:val="16"/>
          <w:szCs w:val="16"/>
        </w:rPr>
        <w:t xml:space="preserve"> </w:t>
      </w:r>
      <w:r w:rsidR="0030647E">
        <w:rPr>
          <w:rFonts w:cs="Arial"/>
          <w:sz w:val="16"/>
          <w:szCs w:val="16"/>
        </w:rPr>
        <w:tab/>
      </w:r>
      <w:r w:rsidRPr="00A52811">
        <w:rPr>
          <w:rFonts w:cs="Arial"/>
          <w:sz w:val="16"/>
          <w:szCs w:val="16"/>
        </w:rPr>
        <w:t xml:space="preserve">ANROWS (2020). </w:t>
      </w:r>
      <w:hyperlink r:id="rId72" w:history="1">
        <w:r w:rsidRPr="00A52811">
          <w:rPr>
            <w:rStyle w:val="Hyperlink"/>
            <w:rFonts w:cs="Arial"/>
            <w:sz w:val="16"/>
            <w:szCs w:val="16"/>
          </w:rPr>
          <w:t>Violence against women and mental health</w:t>
        </w:r>
      </w:hyperlink>
      <w:r w:rsidRPr="00A52811">
        <w:rPr>
          <w:rFonts w:cs="Arial"/>
          <w:sz w:val="16"/>
          <w:szCs w:val="16"/>
        </w:rPr>
        <w:t xml:space="preserve"> Australia’s National Research Organisation for Women’s Safety. Sydney. - (</w:t>
      </w:r>
      <w:r w:rsidRPr="00A52811">
        <w:rPr>
          <w:rFonts w:cs="Arial"/>
          <w:i/>
          <w:iCs/>
          <w:sz w:val="16"/>
          <w:szCs w:val="16"/>
        </w:rPr>
        <w:t>ANROWS Insights</w:t>
      </w:r>
      <w:r w:rsidRPr="00A52811">
        <w:rPr>
          <w:rFonts w:cs="Arial"/>
          <w:sz w:val="16"/>
          <w:szCs w:val="16"/>
        </w:rPr>
        <w:t>, 04/2020).</w:t>
      </w:r>
    </w:p>
  </w:footnote>
  <w:footnote w:id="78">
    <w:p w14:paraId="1E9D36CB" w14:textId="77777777" w:rsidR="0046595D" w:rsidRPr="00A52811" w:rsidRDefault="0046595D" w:rsidP="0046595D">
      <w:pPr>
        <w:tabs>
          <w:tab w:val="left" w:pos="255"/>
        </w:tabs>
        <w:spacing w:after="60" w:line="240" w:lineRule="auto"/>
        <w:ind w:left="255" w:hanging="255"/>
        <w:rPr>
          <w:rFonts w:ascii="Arial" w:hAnsi="Arial" w:cs="Arial"/>
          <w:sz w:val="16"/>
          <w:szCs w:val="16"/>
        </w:rPr>
      </w:pPr>
      <w:r w:rsidRPr="003D5A6B">
        <w:rPr>
          <w:rStyle w:val="FootnoteReference"/>
        </w:rPr>
        <w:footnoteRef/>
      </w:r>
      <w:r w:rsidRPr="003D5A6B">
        <w:rPr>
          <w:sz w:val="16"/>
          <w:szCs w:val="16"/>
        </w:rPr>
        <w:t xml:space="preserve"> </w:t>
      </w:r>
      <w:r>
        <w:rPr>
          <w:sz w:val="16"/>
          <w:szCs w:val="16"/>
        </w:rPr>
        <w:tab/>
      </w:r>
      <w:r w:rsidRPr="00A52811">
        <w:rPr>
          <w:rFonts w:ascii="Arial" w:hAnsi="Arial" w:cs="Arial"/>
          <w:sz w:val="16"/>
          <w:szCs w:val="16"/>
        </w:rPr>
        <w:t xml:space="preserve">Ruijne R, Kamperman AM, Trevillion K, Garofalo C, Jongejan FE, Bogaerts S, et al. (2019) </w:t>
      </w:r>
      <w:hyperlink r:id="rId73" w:history="1">
        <w:r w:rsidRPr="00A52811">
          <w:rPr>
            <w:rStyle w:val="Hyperlink"/>
            <w:rFonts w:ascii="Arial" w:hAnsi="Arial" w:cs="Arial"/>
            <w:sz w:val="16"/>
            <w:szCs w:val="16"/>
          </w:rPr>
          <w:t>Mental health professionals' knowledge, skills and attitudes on domestic violence and abuse in the Netherlands: cross-sectional study</w:t>
        </w:r>
      </w:hyperlink>
      <w:r w:rsidRPr="00A52811">
        <w:rPr>
          <w:rFonts w:ascii="Arial" w:hAnsi="Arial" w:cs="Arial"/>
          <w:sz w:val="16"/>
          <w:szCs w:val="16"/>
        </w:rPr>
        <w:t xml:space="preserve"> </w:t>
      </w:r>
      <w:r w:rsidRPr="00A52811">
        <w:rPr>
          <w:rFonts w:ascii="Arial" w:hAnsi="Arial" w:cs="Arial"/>
          <w:i/>
          <w:iCs/>
          <w:sz w:val="16"/>
          <w:szCs w:val="16"/>
        </w:rPr>
        <w:t>BJPsych Open</w:t>
      </w:r>
      <w:r w:rsidRPr="00A52811">
        <w:rPr>
          <w:rFonts w:ascii="Arial" w:hAnsi="Arial" w:cs="Arial"/>
          <w:sz w:val="16"/>
          <w:szCs w:val="16"/>
        </w:rPr>
        <w:t xml:space="preserve">. 5(2); Rose D, et al (2011) </w:t>
      </w:r>
      <w:hyperlink r:id="rId74" w:history="1">
        <w:r w:rsidRPr="00A52811">
          <w:rPr>
            <w:rStyle w:val="Hyperlink"/>
            <w:rFonts w:ascii="Arial" w:hAnsi="Arial" w:cs="Arial"/>
            <w:sz w:val="16"/>
            <w:szCs w:val="16"/>
          </w:rPr>
          <w:t>Barriers and facilitators of disclosures of domestic violence by mental health service users: qualitative study</w:t>
        </w:r>
      </w:hyperlink>
      <w:r w:rsidRPr="00A52811">
        <w:rPr>
          <w:rFonts w:ascii="Arial" w:hAnsi="Arial" w:cs="Arial"/>
          <w:sz w:val="16"/>
          <w:szCs w:val="16"/>
        </w:rPr>
        <w:t xml:space="preserve"> </w:t>
      </w:r>
      <w:r w:rsidRPr="00A52811">
        <w:rPr>
          <w:rFonts w:ascii="Arial" w:hAnsi="Arial" w:cs="Arial"/>
          <w:i/>
          <w:iCs/>
          <w:sz w:val="16"/>
          <w:szCs w:val="16"/>
        </w:rPr>
        <w:t>British Journal of Psychiatry</w:t>
      </w:r>
      <w:r w:rsidRPr="00A52811">
        <w:rPr>
          <w:rFonts w:ascii="Arial" w:hAnsi="Arial" w:cs="Arial"/>
          <w:sz w:val="16"/>
          <w:szCs w:val="16"/>
        </w:rPr>
        <w:t xml:space="preserve">. 198(3):189-194; Hegarty K (2011) </w:t>
      </w:r>
      <w:hyperlink r:id="rId75" w:history="1">
        <w:r w:rsidRPr="00A52811">
          <w:rPr>
            <w:rStyle w:val="Hyperlink"/>
            <w:rFonts w:ascii="Arial" w:hAnsi="Arial" w:cs="Arial"/>
            <w:sz w:val="16"/>
            <w:szCs w:val="16"/>
          </w:rPr>
          <w:t>Domestic violence: the hidden epidemic associated with mental illness</w:t>
        </w:r>
      </w:hyperlink>
      <w:r w:rsidRPr="00A52811">
        <w:rPr>
          <w:rFonts w:ascii="Arial" w:hAnsi="Arial" w:cs="Arial"/>
          <w:sz w:val="16"/>
          <w:szCs w:val="16"/>
        </w:rPr>
        <w:t xml:space="preserve"> </w:t>
      </w:r>
      <w:r w:rsidRPr="00A52811">
        <w:rPr>
          <w:rFonts w:ascii="Arial" w:hAnsi="Arial" w:cs="Arial"/>
          <w:i/>
          <w:iCs/>
          <w:sz w:val="16"/>
          <w:szCs w:val="16"/>
        </w:rPr>
        <w:t>British Journal of Psychiatry</w:t>
      </w:r>
      <w:r w:rsidRPr="00A52811">
        <w:rPr>
          <w:rFonts w:ascii="Arial" w:hAnsi="Arial" w:cs="Arial"/>
          <w:sz w:val="16"/>
          <w:szCs w:val="16"/>
        </w:rPr>
        <w:t>. 198(3): 169-170.</w:t>
      </w:r>
    </w:p>
  </w:footnote>
  <w:footnote w:id="79">
    <w:p w14:paraId="47004505" w14:textId="03ACCFFF" w:rsidR="009308A0" w:rsidRPr="009308A0" w:rsidRDefault="009308A0" w:rsidP="00832869">
      <w:pPr>
        <w:tabs>
          <w:tab w:val="left" w:pos="0"/>
          <w:tab w:val="left" w:pos="255"/>
        </w:tabs>
        <w:spacing w:after="60" w:line="240" w:lineRule="auto"/>
        <w:ind w:left="255" w:hanging="255"/>
        <w:rPr>
          <w:rFonts w:ascii="Arial" w:hAnsi="Arial" w:cs="Arial"/>
          <w:sz w:val="16"/>
          <w:szCs w:val="16"/>
        </w:rPr>
      </w:pPr>
      <w:r w:rsidRPr="00A52811">
        <w:rPr>
          <w:rStyle w:val="FootnoteReference"/>
          <w:rFonts w:cs="Arial"/>
          <w:sz w:val="16"/>
          <w:szCs w:val="16"/>
        </w:rPr>
        <w:footnoteRef/>
      </w:r>
      <w:r w:rsidRPr="00A52811">
        <w:rPr>
          <w:rFonts w:ascii="Arial" w:hAnsi="Arial" w:cs="Arial"/>
          <w:sz w:val="16"/>
          <w:szCs w:val="16"/>
        </w:rPr>
        <w:t xml:space="preserve"> </w:t>
      </w:r>
      <w:r w:rsidR="00832869">
        <w:rPr>
          <w:rFonts w:ascii="Arial" w:hAnsi="Arial" w:cs="Arial"/>
          <w:sz w:val="16"/>
          <w:szCs w:val="16"/>
        </w:rPr>
        <w:tab/>
      </w:r>
      <w:r w:rsidRPr="00A52811">
        <w:rPr>
          <w:rFonts w:ascii="Arial" w:hAnsi="Arial" w:cs="Arial"/>
          <w:sz w:val="16"/>
          <w:szCs w:val="16"/>
        </w:rPr>
        <w:t xml:space="preserve">O’Dwyer C, Tarzia L, Fernbacher S, et al. (2019) </w:t>
      </w:r>
      <w:hyperlink r:id="rId76" w:history="1">
        <w:r w:rsidRPr="00A52811">
          <w:rPr>
            <w:rStyle w:val="Hyperlink"/>
            <w:rFonts w:ascii="Arial" w:hAnsi="Arial" w:cs="Arial"/>
            <w:sz w:val="16"/>
            <w:szCs w:val="16"/>
          </w:rPr>
          <w:t>Health professionals’ experiences of providing care for women survivors of sexual violence in psychiatric inpatient units</w:t>
        </w:r>
      </w:hyperlink>
      <w:r w:rsidRPr="00A52811">
        <w:rPr>
          <w:rFonts w:ascii="Arial" w:hAnsi="Arial" w:cs="Arial"/>
          <w:sz w:val="16"/>
          <w:szCs w:val="16"/>
        </w:rPr>
        <w:t xml:space="preserve">, </w:t>
      </w:r>
      <w:r w:rsidRPr="00A52811">
        <w:rPr>
          <w:rFonts w:ascii="Arial" w:hAnsi="Arial" w:cs="Arial"/>
          <w:i/>
          <w:iCs/>
          <w:sz w:val="16"/>
          <w:szCs w:val="16"/>
        </w:rPr>
        <w:t xml:space="preserve">BMC Health Services Research. </w:t>
      </w:r>
      <w:r w:rsidRPr="00A52811">
        <w:rPr>
          <w:rFonts w:ascii="Arial" w:hAnsi="Arial" w:cs="Arial"/>
          <w:sz w:val="16"/>
          <w:szCs w:val="16"/>
        </w:rPr>
        <w:t>19(839):1-9.</w:t>
      </w:r>
    </w:p>
  </w:footnote>
  <w:footnote w:id="80">
    <w:p w14:paraId="5E531EF7" w14:textId="73D09313" w:rsidR="009308A0" w:rsidRPr="00A52811" w:rsidRDefault="009308A0" w:rsidP="00832869">
      <w:pPr>
        <w:pStyle w:val="FootnoteText"/>
        <w:tabs>
          <w:tab w:val="left" w:pos="255"/>
        </w:tabs>
        <w:spacing w:after="60"/>
        <w:ind w:left="255" w:hanging="255"/>
        <w:rPr>
          <w:sz w:val="16"/>
          <w:szCs w:val="16"/>
        </w:rPr>
      </w:pPr>
      <w:r w:rsidRPr="00A52811">
        <w:rPr>
          <w:rStyle w:val="FootnoteReference"/>
          <w:sz w:val="16"/>
          <w:szCs w:val="16"/>
        </w:rPr>
        <w:footnoteRef/>
      </w:r>
      <w:r w:rsidRPr="00A52811">
        <w:rPr>
          <w:sz w:val="16"/>
          <w:szCs w:val="16"/>
        </w:rPr>
        <w:t xml:space="preserve"> </w:t>
      </w:r>
      <w:r w:rsidR="00832869">
        <w:rPr>
          <w:sz w:val="16"/>
          <w:szCs w:val="16"/>
        </w:rPr>
        <w:tab/>
      </w:r>
      <w:r w:rsidRPr="00A52811">
        <w:rPr>
          <w:rFonts w:cs="Arial"/>
          <w:sz w:val="16"/>
          <w:szCs w:val="16"/>
        </w:rPr>
        <w:t xml:space="preserve">O’Dwyer C, Tarzia L, Fernbacher S, et al. (2019) </w:t>
      </w:r>
      <w:hyperlink r:id="rId77" w:history="1">
        <w:r w:rsidRPr="00A52811">
          <w:rPr>
            <w:rStyle w:val="Hyperlink"/>
            <w:rFonts w:cs="Arial"/>
            <w:sz w:val="16"/>
            <w:szCs w:val="16"/>
          </w:rPr>
          <w:t>Health professionals’ experiences of providing care for women survivors of sexual violence in psychiatric inpatient units</w:t>
        </w:r>
      </w:hyperlink>
      <w:r w:rsidRPr="00A52811">
        <w:rPr>
          <w:rFonts w:cs="Arial"/>
          <w:sz w:val="16"/>
          <w:szCs w:val="16"/>
        </w:rPr>
        <w:t xml:space="preserve">, </w:t>
      </w:r>
      <w:r w:rsidRPr="00A52811">
        <w:rPr>
          <w:rFonts w:cs="Arial"/>
          <w:i/>
          <w:iCs/>
          <w:sz w:val="16"/>
          <w:szCs w:val="16"/>
        </w:rPr>
        <w:t xml:space="preserve">BMC Health Services Research. </w:t>
      </w:r>
      <w:r w:rsidRPr="00A52811">
        <w:rPr>
          <w:rFonts w:cs="Arial"/>
          <w:sz w:val="16"/>
          <w:szCs w:val="16"/>
        </w:rPr>
        <w:t>19(839):1-9.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9AD" w14:textId="2A27E193" w:rsidR="002226C6" w:rsidRDefault="002226C6">
    <w:pPr>
      <w:pStyle w:val="Header"/>
    </w:pPr>
    <w:r>
      <w:rPr>
        <w:noProof/>
      </w:rPr>
      <w:drawing>
        <wp:anchor distT="0" distB="0" distL="114300" distR="114300" simplePos="0" relativeHeight="251659264" behindDoc="0" locked="0" layoutInCell="1" allowOverlap="1" wp14:anchorId="57058A3C" wp14:editId="1110C90A">
          <wp:simplePos x="0" y="0"/>
          <wp:positionH relativeFrom="page">
            <wp:align>left</wp:align>
          </wp:positionH>
          <wp:positionV relativeFrom="paragraph">
            <wp:posOffset>-601137</wp:posOffset>
          </wp:positionV>
          <wp:extent cx="7477356" cy="1064525"/>
          <wp:effectExtent l="0" t="0" r="0" b="254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32158" cy="10723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D5076"/>
    <w:multiLevelType w:val="hybridMultilevel"/>
    <w:tmpl w:val="21C84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B502E"/>
    <w:multiLevelType w:val="hybridMultilevel"/>
    <w:tmpl w:val="0A64C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A08C4"/>
    <w:multiLevelType w:val="hybridMultilevel"/>
    <w:tmpl w:val="CDAC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E3E95"/>
    <w:multiLevelType w:val="hybridMultilevel"/>
    <w:tmpl w:val="0D84C3DC"/>
    <w:lvl w:ilvl="0" w:tplc="B7969E22">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668F8"/>
    <w:multiLevelType w:val="hybridMultilevel"/>
    <w:tmpl w:val="D1E4C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7048A5"/>
    <w:multiLevelType w:val="multilevel"/>
    <w:tmpl w:val="0C09001D"/>
    <w:numStyleLink w:val="Style1"/>
  </w:abstractNum>
  <w:abstractNum w:abstractNumId="6" w15:restartNumberingAfterBreak="0">
    <w:nsid w:val="12D367C3"/>
    <w:multiLevelType w:val="hybridMultilevel"/>
    <w:tmpl w:val="DC38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32105"/>
    <w:multiLevelType w:val="multilevel"/>
    <w:tmpl w:val="DB723D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56134"/>
    <w:multiLevelType w:val="hybridMultilevel"/>
    <w:tmpl w:val="C190551A"/>
    <w:lvl w:ilvl="0" w:tplc="0C090001">
      <w:start w:val="1"/>
      <w:numFmt w:val="bullet"/>
      <w:lvlText w:val=""/>
      <w:lvlJc w:val="left"/>
      <w:pPr>
        <w:ind w:left="343" w:hanging="360"/>
      </w:pPr>
      <w:rPr>
        <w:rFonts w:ascii="Symbol" w:hAnsi="Symbol" w:hint="default"/>
      </w:rPr>
    </w:lvl>
    <w:lvl w:ilvl="1" w:tplc="0C090001">
      <w:start w:val="1"/>
      <w:numFmt w:val="bullet"/>
      <w:lvlText w:val=""/>
      <w:lvlJc w:val="left"/>
      <w:pPr>
        <w:ind w:left="1063" w:hanging="360"/>
      </w:pPr>
      <w:rPr>
        <w:rFonts w:ascii="Symbol" w:hAnsi="Symbol" w:hint="default"/>
      </w:rPr>
    </w:lvl>
    <w:lvl w:ilvl="2" w:tplc="0C090005">
      <w:start w:val="1"/>
      <w:numFmt w:val="bullet"/>
      <w:lvlText w:val=""/>
      <w:lvlJc w:val="left"/>
      <w:pPr>
        <w:ind w:left="1783" w:hanging="360"/>
      </w:pPr>
      <w:rPr>
        <w:rFonts w:ascii="Wingdings" w:hAnsi="Wingdings" w:hint="default"/>
      </w:rPr>
    </w:lvl>
    <w:lvl w:ilvl="3" w:tplc="0C090001" w:tentative="1">
      <w:start w:val="1"/>
      <w:numFmt w:val="bullet"/>
      <w:lvlText w:val=""/>
      <w:lvlJc w:val="left"/>
      <w:pPr>
        <w:ind w:left="2503" w:hanging="360"/>
      </w:pPr>
      <w:rPr>
        <w:rFonts w:ascii="Symbol" w:hAnsi="Symbol" w:hint="default"/>
      </w:rPr>
    </w:lvl>
    <w:lvl w:ilvl="4" w:tplc="0C090003" w:tentative="1">
      <w:start w:val="1"/>
      <w:numFmt w:val="bullet"/>
      <w:lvlText w:val="o"/>
      <w:lvlJc w:val="left"/>
      <w:pPr>
        <w:ind w:left="3223" w:hanging="360"/>
      </w:pPr>
      <w:rPr>
        <w:rFonts w:ascii="Courier New" w:hAnsi="Courier New" w:cs="Courier New" w:hint="default"/>
      </w:rPr>
    </w:lvl>
    <w:lvl w:ilvl="5" w:tplc="0C090005" w:tentative="1">
      <w:start w:val="1"/>
      <w:numFmt w:val="bullet"/>
      <w:lvlText w:val=""/>
      <w:lvlJc w:val="left"/>
      <w:pPr>
        <w:ind w:left="3943" w:hanging="360"/>
      </w:pPr>
      <w:rPr>
        <w:rFonts w:ascii="Wingdings" w:hAnsi="Wingdings" w:hint="default"/>
      </w:rPr>
    </w:lvl>
    <w:lvl w:ilvl="6" w:tplc="0C090001" w:tentative="1">
      <w:start w:val="1"/>
      <w:numFmt w:val="bullet"/>
      <w:lvlText w:val=""/>
      <w:lvlJc w:val="left"/>
      <w:pPr>
        <w:ind w:left="4663" w:hanging="360"/>
      </w:pPr>
      <w:rPr>
        <w:rFonts w:ascii="Symbol" w:hAnsi="Symbol" w:hint="default"/>
      </w:rPr>
    </w:lvl>
    <w:lvl w:ilvl="7" w:tplc="0C090003" w:tentative="1">
      <w:start w:val="1"/>
      <w:numFmt w:val="bullet"/>
      <w:lvlText w:val="o"/>
      <w:lvlJc w:val="left"/>
      <w:pPr>
        <w:ind w:left="5383" w:hanging="360"/>
      </w:pPr>
      <w:rPr>
        <w:rFonts w:ascii="Courier New" w:hAnsi="Courier New" w:cs="Courier New" w:hint="default"/>
      </w:rPr>
    </w:lvl>
    <w:lvl w:ilvl="8" w:tplc="0C090005" w:tentative="1">
      <w:start w:val="1"/>
      <w:numFmt w:val="bullet"/>
      <w:lvlText w:val=""/>
      <w:lvlJc w:val="left"/>
      <w:pPr>
        <w:ind w:left="6103" w:hanging="360"/>
      </w:pPr>
      <w:rPr>
        <w:rFonts w:ascii="Wingdings" w:hAnsi="Wingdings" w:hint="default"/>
      </w:rPr>
    </w:lvl>
  </w:abstractNum>
  <w:abstractNum w:abstractNumId="9" w15:restartNumberingAfterBreak="0">
    <w:nsid w:val="25266C1A"/>
    <w:multiLevelType w:val="hybridMultilevel"/>
    <w:tmpl w:val="CD222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D2A4D"/>
    <w:multiLevelType w:val="hybridMultilevel"/>
    <w:tmpl w:val="FA1C9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7F758F"/>
    <w:multiLevelType w:val="hybridMultilevel"/>
    <w:tmpl w:val="7676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81C16"/>
    <w:multiLevelType w:val="hybridMultilevel"/>
    <w:tmpl w:val="78DC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442104"/>
    <w:multiLevelType w:val="multilevel"/>
    <w:tmpl w:val="1D80382C"/>
    <w:lvl w:ilvl="0">
      <w:start w:val="1"/>
      <w:numFmt w:val="decimal"/>
      <w:lvlText w:val="%1."/>
      <w:lvlJc w:val="left"/>
      <w:pPr>
        <w:ind w:left="360" w:hanging="360"/>
      </w:pPr>
      <w:rPr>
        <w:rFonts w:hint="default"/>
      </w:rPr>
    </w:lvl>
    <w:lvl w:ilvl="1">
      <w:start w:val="1"/>
      <w:numFmt w:val="bullet"/>
      <w:lvlText w:val=""/>
      <w:lvlJc w:val="left"/>
      <w:pPr>
        <w:ind w:left="643" w:hanging="360"/>
      </w:pPr>
      <w:rPr>
        <w:rFonts w:ascii="Symbol" w:hAnsi="Symbol" w:hint="default"/>
        <w:b/>
        <w:bCs/>
        <w:color w:val="000000"/>
      </w:rPr>
    </w:lvl>
    <w:lvl w:ilvl="2">
      <w:start w:val="1"/>
      <w:numFmt w:val="bullet"/>
      <w:lvlText w:val=""/>
      <w:lvlJc w:val="left"/>
      <w:pPr>
        <w:ind w:left="720" w:hanging="720"/>
      </w:pPr>
      <w:rPr>
        <w:rFonts w:ascii="Symbol" w:hAnsi="Symbol"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4" w15:restartNumberingAfterBreak="0">
    <w:nsid w:val="2F242E96"/>
    <w:multiLevelType w:val="multilevel"/>
    <w:tmpl w:val="E3CC943E"/>
    <w:lvl w:ilvl="0">
      <w:start w:val="1"/>
      <w:numFmt w:val="bullet"/>
      <w:lvlText w:val=""/>
      <w:lvlJc w:val="left"/>
      <w:pPr>
        <w:ind w:left="360" w:hanging="360"/>
      </w:pPr>
      <w:rPr>
        <w:rFonts w:ascii="Symbol" w:hAnsi="Symbol" w:hint="default"/>
      </w:rPr>
    </w:lvl>
    <w:lvl w:ilvl="1">
      <w:start w:val="1"/>
      <w:numFmt w:val="bullet"/>
      <w:lvlText w:val=""/>
      <w:lvlJc w:val="left"/>
      <w:pPr>
        <w:ind w:left="643" w:hanging="360"/>
      </w:pPr>
      <w:rPr>
        <w:rFonts w:ascii="Symbol" w:hAnsi="Symbol" w:hint="default"/>
        <w:b/>
        <w:bCs/>
        <w:color w:val="000000"/>
      </w:rPr>
    </w:lvl>
    <w:lvl w:ilvl="2">
      <w:start w:val="1"/>
      <w:numFmt w:val="bullet"/>
      <w:lvlText w:val=""/>
      <w:lvlJc w:val="left"/>
      <w:pPr>
        <w:ind w:left="720" w:hanging="720"/>
      </w:pPr>
      <w:rPr>
        <w:rFonts w:ascii="Symbol" w:hAnsi="Symbol"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0D054E6"/>
    <w:multiLevelType w:val="hybridMultilevel"/>
    <w:tmpl w:val="800CF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DC2AC1"/>
    <w:multiLevelType w:val="hybridMultilevel"/>
    <w:tmpl w:val="E16C9BF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314E316A"/>
    <w:multiLevelType w:val="hybridMultilevel"/>
    <w:tmpl w:val="F94EC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E23489"/>
    <w:multiLevelType w:val="hybridMultilevel"/>
    <w:tmpl w:val="552E54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221C9"/>
    <w:multiLevelType w:val="hybridMultilevel"/>
    <w:tmpl w:val="8CBA58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76D7E89"/>
    <w:multiLevelType w:val="hybridMultilevel"/>
    <w:tmpl w:val="66A2E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81036"/>
    <w:multiLevelType w:val="multilevel"/>
    <w:tmpl w:val="0C09001D"/>
    <w:styleLink w:val="Style1"/>
    <w:lvl w:ilvl="0">
      <w:start w:val="1"/>
      <w:numFmt w:val="bullet"/>
      <w:lvlText w:val=""/>
      <w:lvlJc w:val="left"/>
      <w:pPr>
        <w:ind w:left="360" w:hanging="360"/>
      </w:pPr>
      <w:rPr>
        <w:rFonts w:ascii="Symbol" w:hAnsi="Symbol" w:hint="default"/>
        <w:color w:val="002F6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4E3568"/>
    <w:multiLevelType w:val="hybridMultilevel"/>
    <w:tmpl w:val="4A32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90D2B"/>
    <w:multiLevelType w:val="hybridMultilevel"/>
    <w:tmpl w:val="C71E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C6614"/>
    <w:multiLevelType w:val="hybridMultilevel"/>
    <w:tmpl w:val="C746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B0AD7"/>
    <w:multiLevelType w:val="hybridMultilevel"/>
    <w:tmpl w:val="F4A60E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D77A6A"/>
    <w:multiLevelType w:val="multilevel"/>
    <w:tmpl w:val="33103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7114B"/>
    <w:multiLevelType w:val="multilevel"/>
    <w:tmpl w:val="0C09001D"/>
    <w:numStyleLink w:val="Style1"/>
  </w:abstractNum>
  <w:abstractNum w:abstractNumId="28" w15:restartNumberingAfterBreak="0">
    <w:nsid w:val="473B731F"/>
    <w:multiLevelType w:val="multilevel"/>
    <w:tmpl w:val="6E843C1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CA93FD4"/>
    <w:multiLevelType w:val="hybridMultilevel"/>
    <w:tmpl w:val="F190CA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53C1A38"/>
    <w:multiLevelType w:val="multilevel"/>
    <w:tmpl w:val="32148240"/>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ascii="Arial" w:eastAsiaTheme="majorEastAsia" w:hAnsi="Arial" w:cs="Arial" w:hint="default"/>
        <w:color w:val="002060"/>
        <w:sz w:val="24"/>
        <w:szCs w:val="24"/>
      </w:rPr>
    </w:lvl>
    <w:lvl w:ilvl="2">
      <w:start w:val="1"/>
      <w:numFmt w:val="decimal"/>
      <w:isLgl/>
      <w:lvlText w:val="%1.%2.%3"/>
      <w:lvlJc w:val="left"/>
      <w:pPr>
        <w:ind w:left="1080" w:hanging="720"/>
      </w:pPr>
      <w:rPr>
        <w:rFonts w:eastAsiaTheme="majorEastAsia" w:cstheme="majorBidi" w:hint="default"/>
      </w:rPr>
    </w:lvl>
    <w:lvl w:ilvl="3">
      <w:start w:val="1"/>
      <w:numFmt w:val="decimal"/>
      <w:isLgl/>
      <w:lvlText w:val="%1.%2.%3.%4"/>
      <w:lvlJc w:val="left"/>
      <w:pPr>
        <w:ind w:left="1080" w:hanging="720"/>
      </w:pPr>
      <w:rPr>
        <w:rFonts w:eastAsiaTheme="majorEastAsia" w:cstheme="majorBidi" w:hint="default"/>
      </w:rPr>
    </w:lvl>
    <w:lvl w:ilvl="4">
      <w:start w:val="1"/>
      <w:numFmt w:val="decimal"/>
      <w:isLgl/>
      <w:lvlText w:val="%1.%2.%3.%4.%5"/>
      <w:lvlJc w:val="left"/>
      <w:pPr>
        <w:ind w:left="1440" w:hanging="1080"/>
      </w:pPr>
      <w:rPr>
        <w:rFonts w:eastAsiaTheme="majorEastAsia" w:cstheme="majorBidi" w:hint="default"/>
      </w:rPr>
    </w:lvl>
    <w:lvl w:ilvl="5">
      <w:start w:val="1"/>
      <w:numFmt w:val="decimal"/>
      <w:isLgl/>
      <w:lvlText w:val="%1.%2.%3.%4.%5.%6"/>
      <w:lvlJc w:val="left"/>
      <w:pPr>
        <w:ind w:left="1440" w:hanging="1080"/>
      </w:pPr>
      <w:rPr>
        <w:rFonts w:eastAsiaTheme="majorEastAsia" w:cstheme="majorBidi" w:hint="default"/>
      </w:rPr>
    </w:lvl>
    <w:lvl w:ilvl="6">
      <w:start w:val="1"/>
      <w:numFmt w:val="decimal"/>
      <w:isLgl/>
      <w:lvlText w:val="%1.%2.%3.%4.%5.%6.%7"/>
      <w:lvlJc w:val="left"/>
      <w:pPr>
        <w:ind w:left="1800" w:hanging="1440"/>
      </w:pPr>
      <w:rPr>
        <w:rFonts w:eastAsiaTheme="majorEastAsia" w:cstheme="majorBidi" w:hint="default"/>
      </w:rPr>
    </w:lvl>
    <w:lvl w:ilvl="7">
      <w:start w:val="1"/>
      <w:numFmt w:val="decimal"/>
      <w:isLgl/>
      <w:lvlText w:val="%1.%2.%3.%4.%5.%6.%7.%8"/>
      <w:lvlJc w:val="left"/>
      <w:pPr>
        <w:ind w:left="1800" w:hanging="1440"/>
      </w:pPr>
      <w:rPr>
        <w:rFonts w:eastAsiaTheme="majorEastAsia" w:cstheme="majorBidi" w:hint="default"/>
      </w:rPr>
    </w:lvl>
    <w:lvl w:ilvl="8">
      <w:start w:val="1"/>
      <w:numFmt w:val="decimal"/>
      <w:isLgl/>
      <w:lvlText w:val="%1.%2.%3.%4.%5.%6.%7.%8.%9"/>
      <w:lvlJc w:val="left"/>
      <w:pPr>
        <w:ind w:left="1800" w:hanging="1440"/>
      </w:pPr>
      <w:rPr>
        <w:rFonts w:eastAsiaTheme="majorEastAsia" w:cstheme="majorBidi" w:hint="default"/>
      </w:rPr>
    </w:lvl>
  </w:abstractNum>
  <w:abstractNum w:abstractNumId="31" w15:restartNumberingAfterBreak="0">
    <w:nsid w:val="57F93D1B"/>
    <w:multiLevelType w:val="multilevel"/>
    <w:tmpl w:val="AC34ED4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E400FF"/>
    <w:multiLevelType w:val="multilevel"/>
    <w:tmpl w:val="B02072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18075B"/>
    <w:multiLevelType w:val="hybridMultilevel"/>
    <w:tmpl w:val="C190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711B70"/>
    <w:multiLevelType w:val="hybridMultilevel"/>
    <w:tmpl w:val="AA98F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AD402B"/>
    <w:multiLevelType w:val="hybridMultilevel"/>
    <w:tmpl w:val="F050EC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6F474AB"/>
    <w:multiLevelType w:val="multilevel"/>
    <w:tmpl w:val="436E58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890A58"/>
    <w:multiLevelType w:val="hybridMultilevel"/>
    <w:tmpl w:val="FE6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840E5B"/>
    <w:multiLevelType w:val="hybridMultilevel"/>
    <w:tmpl w:val="B920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2557BA"/>
    <w:multiLevelType w:val="hybridMultilevel"/>
    <w:tmpl w:val="CD74607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5C2F27"/>
    <w:multiLevelType w:val="hybridMultilevel"/>
    <w:tmpl w:val="64D2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7E51CB"/>
    <w:multiLevelType w:val="hybridMultilevel"/>
    <w:tmpl w:val="4B3E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BF276D"/>
    <w:multiLevelType w:val="hybridMultilevel"/>
    <w:tmpl w:val="1F88F9E4"/>
    <w:lvl w:ilvl="0" w:tplc="0C090001">
      <w:start w:val="1"/>
      <w:numFmt w:val="bullet"/>
      <w:lvlText w:val=""/>
      <w:lvlJc w:val="left"/>
      <w:pPr>
        <w:ind w:left="720" w:hanging="360"/>
      </w:pPr>
      <w:rPr>
        <w:rFonts w:ascii="Symbol" w:hAnsi="Symbol" w:hint="default"/>
      </w:rPr>
    </w:lvl>
    <w:lvl w:ilvl="1" w:tplc="5A1C3C1E">
      <w:numFmt w:val="bullet"/>
      <w:lvlText w:val="•"/>
      <w:lvlJc w:val="left"/>
      <w:pPr>
        <w:ind w:left="1440" w:hanging="360"/>
      </w:pPr>
      <w:rPr>
        <w:rFonts w:ascii="Calibri" w:eastAsiaTheme="minorHAnsi" w:hAnsi="Calibri" w:cs="Calibri" w:hint="default"/>
        <w:color w:val="41414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CF0017"/>
    <w:multiLevelType w:val="hybridMultilevel"/>
    <w:tmpl w:val="47A6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DD57EF"/>
    <w:multiLevelType w:val="hybridMultilevel"/>
    <w:tmpl w:val="081EA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294B22"/>
    <w:multiLevelType w:val="hybridMultilevel"/>
    <w:tmpl w:val="36665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7F2D38CB"/>
    <w:multiLevelType w:val="hybridMultilevel"/>
    <w:tmpl w:val="B282C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27"/>
  </w:num>
  <w:num w:numId="4">
    <w:abstractNumId w:val="8"/>
  </w:num>
  <w:num w:numId="5">
    <w:abstractNumId w:val="29"/>
  </w:num>
  <w:num w:numId="6">
    <w:abstractNumId w:val="9"/>
  </w:num>
  <w:num w:numId="7">
    <w:abstractNumId w:val="13"/>
  </w:num>
  <w:num w:numId="8">
    <w:abstractNumId w:val="12"/>
  </w:num>
  <w:num w:numId="9">
    <w:abstractNumId w:val="20"/>
  </w:num>
  <w:num w:numId="10">
    <w:abstractNumId w:val="47"/>
  </w:num>
  <w:num w:numId="11">
    <w:abstractNumId w:val="46"/>
  </w:num>
  <w:num w:numId="12">
    <w:abstractNumId w:val="22"/>
  </w:num>
  <w:num w:numId="13">
    <w:abstractNumId w:val="26"/>
  </w:num>
  <w:num w:numId="14">
    <w:abstractNumId w:val="31"/>
  </w:num>
  <w:num w:numId="15">
    <w:abstractNumId w:val="2"/>
  </w:num>
  <w:num w:numId="16">
    <w:abstractNumId w:val="41"/>
  </w:num>
  <w:num w:numId="17">
    <w:abstractNumId w:val="42"/>
  </w:num>
  <w:num w:numId="18">
    <w:abstractNumId w:val="11"/>
  </w:num>
  <w:num w:numId="19">
    <w:abstractNumId w:val="44"/>
  </w:num>
  <w:num w:numId="20">
    <w:abstractNumId w:val="34"/>
  </w:num>
  <w:num w:numId="21">
    <w:abstractNumId w:val="36"/>
  </w:num>
  <w:num w:numId="22">
    <w:abstractNumId w:val="7"/>
  </w:num>
  <w:num w:numId="23">
    <w:abstractNumId w:val="14"/>
  </w:num>
  <w:num w:numId="24">
    <w:abstractNumId w:val="38"/>
  </w:num>
  <w:num w:numId="25">
    <w:abstractNumId w:val="15"/>
  </w:num>
  <w:num w:numId="26">
    <w:abstractNumId w:val="23"/>
  </w:num>
  <w:num w:numId="27">
    <w:abstractNumId w:val="33"/>
  </w:num>
  <w:num w:numId="28">
    <w:abstractNumId w:val="35"/>
  </w:num>
  <w:num w:numId="29">
    <w:abstractNumId w:val="19"/>
  </w:num>
  <w:num w:numId="30">
    <w:abstractNumId w:val="0"/>
  </w:num>
  <w:num w:numId="31">
    <w:abstractNumId w:val="1"/>
  </w:num>
  <w:num w:numId="32">
    <w:abstractNumId w:val="16"/>
  </w:num>
  <w:num w:numId="33">
    <w:abstractNumId w:val="3"/>
  </w:num>
  <w:num w:numId="34">
    <w:abstractNumId w:val="6"/>
  </w:num>
  <w:num w:numId="35">
    <w:abstractNumId w:val="40"/>
  </w:num>
  <w:num w:numId="36">
    <w:abstractNumId w:val="43"/>
  </w:num>
  <w:num w:numId="37">
    <w:abstractNumId w:val="37"/>
  </w:num>
  <w:num w:numId="38">
    <w:abstractNumId w:val="39"/>
  </w:num>
  <w:num w:numId="39">
    <w:abstractNumId w:val="32"/>
  </w:num>
  <w:num w:numId="40">
    <w:abstractNumId w:val="10"/>
  </w:num>
  <w:num w:numId="41">
    <w:abstractNumId w:val="28"/>
  </w:num>
  <w:num w:numId="42">
    <w:abstractNumId w:val="25"/>
  </w:num>
  <w:num w:numId="43">
    <w:abstractNumId w:val="45"/>
  </w:num>
  <w:num w:numId="44">
    <w:abstractNumId w:val="24"/>
  </w:num>
  <w:num w:numId="45">
    <w:abstractNumId w:val="30"/>
  </w:num>
  <w:num w:numId="46">
    <w:abstractNumId w:val="4"/>
  </w:num>
  <w:num w:numId="47">
    <w:abstractNumId w:val="17"/>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003CEE"/>
    <w:rsid w:val="00005D5F"/>
    <w:rsid w:val="000144B9"/>
    <w:rsid w:val="00022338"/>
    <w:rsid w:val="00035C87"/>
    <w:rsid w:val="0004101C"/>
    <w:rsid w:val="00047D7A"/>
    <w:rsid w:val="00056687"/>
    <w:rsid w:val="00070878"/>
    <w:rsid w:val="000777CD"/>
    <w:rsid w:val="000A24EF"/>
    <w:rsid w:val="000B0D31"/>
    <w:rsid w:val="000D1F92"/>
    <w:rsid w:val="000E2966"/>
    <w:rsid w:val="000E474E"/>
    <w:rsid w:val="00102FB2"/>
    <w:rsid w:val="0010405B"/>
    <w:rsid w:val="00110D1B"/>
    <w:rsid w:val="00124930"/>
    <w:rsid w:val="0014500C"/>
    <w:rsid w:val="00145C30"/>
    <w:rsid w:val="00153935"/>
    <w:rsid w:val="00162462"/>
    <w:rsid w:val="0017033D"/>
    <w:rsid w:val="001709D0"/>
    <w:rsid w:val="00172B7C"/>
    <w:rsid w:val="0018511F"/>
    <w:rsid w:val="001A70CC"/>
    <w:rsid w:val="001B1860"/>
    <w:rsid w:val="001C7CA0"/>
    <w:rsid w:val="001D355C"/>
    <w:rsid w:val="001E2FBB"/>
    <w:rsid w:val="002036A2"/>
    <w:rsid w:val="002157C9"/>
    <w:rsid w:val="002226C6"/>
    <w:rsid w:val="00224570"/>
    <w:rsid w:val="00231B02"/>
    <w:rsid w:val="00244283"/>
    <w:rsid w:val="002501F2"/>
    <w:rsid w:val="00263C64"/>
    <w:rsid w:val="00267861"/>
    <w:rsid w:val="0027149C"/>
    <w:rsid w:val="00293548"/>
    <w:rsid w:val="00295B9B"/>
    <w:rsid w:val="002B64DD"/>
    <w:rsid w:val="002F3C83"/>
    <w:rsid w:val="002F6288"/>
    <w:rsid w:val="002F6F5D"/>
    <w:rsid w:val="0030589F"/>
    <w:rsid w:val="00306075"/>
    <w:rsid w:val="0030647E"/>
    <w:rsid w:val="00310219"/>
    <w:rsid w:val="00315CFA"/>
    <w:rsid w:val="00335E4B"/>
    <w:rsid w:val="003409FA"/>
    <w:rsid w:val="003637A1"/>
    <w:rsid w:val="00367ACE"/>
    <w:rsid w:val="003835D6"/>
    <w:rsid w:val="00386835"/>
    <w:rsid w:val="00397581"/>
    <w:rsid w:val="003D0C0B"/>
    <w:rsid w:val="003E3C05"/>
    <w:rsid w:val="003E7E6D"/>
    <w:rsid w:val="00403030"/>
    <w:rsid w:val="00407F07"/>
    <w:rsid w:val="00414373"/>
    <w:rsid w:val="00422CE5"/>
    <w:rsid w:val="0042782C"/>
    <w:rsid w:val="0043557F"/>
    <w:rsid w:val="00450A72"/>
    <w:rsid w:val="00450D23"/>
    <w:rsid w:val="00457E93"/>
    <w:rsid w:val="0046595D"/>
    <w:rsid w:val="00467836"/>
    <w:rsid w:val="00471D71"/>
    <w:rsid w:val="004851F0"/>
    <w:rsid w:val="004857C3"/>
    <w:rsid w:val="004B1B85"/>
    <w:rsid w:val="004B3A2A"/>
    <w:rsid w:val="004D7270"/>
    <w:rsid w:val="005335D6"/>
    <w:rsid w:val="00547A11"/>
    <w:rsid w:val="00551630"/>
    <w:rsid w:val="005608FC"/>
    <w:rsid w:val="0056479E"/>
    <w:rsid w:val="0058440A"/>
    <w:rsid w:val="005B6E48"/>
    <w:rsid w:val="005C1FD1"/>
    <w:rsid w:val="005C5FE3"/>
    <w:rsid w:val="005D2243"/>
    <w:rsid w:val="005E1412"/>
    <w:rsid w:val="00600494"/>
    <w:rsid w:val="00603A15"/>
    <w:rsid w:val="00630EFE"/>
    <w:rsid w:val="00643CDD"/>
    <w:rsid w:val="00660010"/>
    <w:rsid w:val="006769FA"/>
    <w:rsid w:val="00686E40"/>
    <w:rsid w:val="006964FB"/>
    <w:rsid w:val="006B7AD6"/>
    <w:rsid w:val="006F2304"/>
    <w:rsid w:val="006F4521"/>
    <w:rsid w:val="006F62EB"/>
    <w:rsid w:val="007030DC"/>
    <w:rsid w:val="0071001F"/>
    <w:rsid w:val="00726AF8"/>
    <w:rsid w:val="00746A3D"/>
    <w:rsid w:val="007511FC"/>
    <w:rsid w:val="00767AFA"/>
    <w:rsid w:val="007B057B"/>
    <w:rsid w:val="007C0848"/>
    <w:rsid w:val="007F644F"/>
    <w:rsid w:val="00807438"/>
    <w:rsid w:val="0082576D"/>
    <w:rsid w:val="00832869"/>
    <w:rsid w:val="00842FF5"/>
    <w:rsid w:val="00847D5D"/>
    <w:rsid w:val="00853FAE"/>
    <w:rsid w:val="00861F57"/>
    <w:rsid w:val="008843CA"/>
    <w:rsid w:val="00897391"/>
    <w:rsid w:val="00897ED6"/>
    <w:rsid w:val="008B419D"/>
    <w:rsid w:val="008B6969"/>
    <w:rsid w:val="008B77B6"/>
    <w:rsid w:val="008E01A4"/>
    <w:rsid w:val="008F6196"/>
    <w:rsid w:val="008F7799"/>
    <w:rsid w:val="009000FD"/>
    <w:rsid w:val="00902CE1"/>
    <w:rsid w:val="009308A0"/>
    <w:rsid w:val="0093096C"/>
    <w:rsid w:val="0094544D"/>
    <w:rsid w:val="00993B5A"/>
    <w:rsid w:val="009A03E9"/>
    <w:rsid w:val="009A0710"/>
    <w:rsid w:val="009A1E04"/>
    <w:rsid w:val="009B353C"/>
    <w:rsid w:val="009E46D0"/>
    <w:rsid w:val="009F4126"/>
    <w:rsid w:val="00A13C3E"/>
    <w:rsid w:val="00A17AF3"/>
    <w:rsid w:val="00A31216"/>
    <w:rsid w:val="00A3203D"/>
    <w:rsid w:val="00A34ED5"/>
    <w:rsid w:val="00A36988"/>
    <w:rsid w:val="00A50156"/>
    <w:rsid w:val="00A5094B"/>
    <w:rsid w:val="00A50B99"/>
    <w:rsid w:val="00A540D1"/>
    <w:rsid w:val="00A554AE"/>
    <w:rsid w:val="00A84B9B"/>
    <w:rsid w:val="00A97DCB"/>
    <w:rsid w:val="00AD1B44"/>
    <w:rsid w:val="00AE1854"/>
    <w:rsid w:val="00AF2C9F"/>
    <w:rsid w:val="00AF5465"/>
    <w:rsid w:val="00AF6C53"/>
    <w:rsid w:val="00B149E0"/>
    <w:rsid w:val="00B35A66"/>
    <w:rsid w:val="00B53F28"/>
    <w:rsid w:val="00B54127"/>
    <w:rsid w:val="00B72D66"/>
    <w:rsid w:val="00B919B6"/>
    <w:rsid w:val="00BD2F60"/>
    <w:rsid w:val="00BD6C92"/>
    <w:rsid w:val="00BE7C65"/>
    <w:rsid w:val="00BF02CF"/>
    <w:rsid w:val="00BF6F3B"/>
    <w:rsid w:val="00C0534E"/>
    <w:rsid w:val="00C11848"/>
    <w:rsid w:val="00C210A0"/>
    <w:rsid w:val="00C244B6"/>
    <w:rsid w:val="00C24F8B"/>
    <w:rsid w:val="00C36CC3"/>
    <w:rsid w:val="00C416AD"/>
    <w:rsid w:val="00C57219"/>
    <w:rsid w:val="00C84DFA"/>
    <w:rsid w:val="00CB579A"/>
    <w:rsid w:val="00CD2C7F"/>
    <w:rsid w:val="00CF16CC"/>
    <w:rsid w:val="00D06613"/>
    <w:rsid w:val="00D227ED"/>
    <w:rsid w:val="00D46CAA"/>
    <w:rsid w:val="00D61111"/>
    <w:rsid w:val="00D631E7"/>
    <w:rsid w:val="00D854B1"/>
    <w:rsid w:val="00D85882"/>
    <w:rsid w:val="00D959AD"/>
    <w:rsid w:val="00E14FC1"/>
    <w:rsid w:val="00E1776A"/>
    <w:rsid w:val="00E24734"/>
    <w:rsid w:val="00E32EC0"/>
    <w:rsid w:val="00E34678"/>
    <w:rsid w:val="00E41FDA"/>
    <w:rsid w:val="00E47246"/>
    <w:rsid w:val="00E847C5"/>
    <w:rsid w:val="00E85CCC"/>
    <w:rsid w:val="00E9049D"/>
    <w:rsid w:val="00E90F91"/>
    <w:rsid w:val="00E95426"/>
    <w:rsid w:val="00EA1347"/>
    <w:rsid w:val="00EA7B1E"/>
    <w:rsid w:val="00ED5EAC"/>
    <w:rsid w:val="00ED7DB5"/>
    <w:rsid w:val="00EE3258"/>
    <w:rsid w:val="00EF1AE3"/>
    <w:rsid w:val="00EF5665"/>
    <w:rsid w:val="00EF72E9"/>
    <w:rsid w:val="00F041BC"/>
    <w:rsid w:val="00F06B82"/>
    <w:rsid w:val="00F13032"/>
    <w:rsid w:val="00F17896"/>
    <w:rsid w:val="00F31FEE"/>
    <w:rsid w:val="00F34D37"/>
    <w:rsid w:val="00F54342"/>
    <w:rsid w:val="00F63E79"/>
    <w:rsid w:val="00F84B41"/>
    <w:rsid w:val="00F84E60"/>
    <w:rsid w:val="00F86EA2"/>
    <w:rsid w:val="00F92C67"/>
    <w:rsid w:val="00FA2EE3"/>
    <w:rsid w:val="00FA5AA8"/>
    <w:rsid w:val="00FA734E"/>
    <w:rsid w:val="00FE1CA0"/>
    <w:rsid w:val="00FE2414"/>
    <w:rsid w:val="00FF1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5F6F72"/>
  <w15:chartTrackingRefBased/>
  <w15:docId w15:val="{170874F4-7AF4-4389-B9B6-9F20FCE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WHVSectionHeading"/>
    <w:next w:val="Normal"/>
    <w:link w:val="Heading1Char"/>
    <w:uiPriority w:val="9"/>
    <w:qFormat/>
    <w:rsid w:val="00310219"/>
    <w:pPr>
      <w:outlineLvl w:val="0"/>
    </w:pPr>
  </w:style>
  <w:style w:type="paragraph" w:styleId="Heading2">
    <w:name w:val="heading 2"/>
    <w:basedOn w:val="Normal"/>
    <w:next w:val="Normal"/>
    <w:link w:val="Heading2Char"/>
    <w:uiPriority w:val="9"/>
    <w:unhideWhenUsed/>
    <w:qFormat/>
    <w:rsid w:val="00310219"/>
    <w:pPr>
      <w:outlineLvl w:val="1"/>
    </w:pPr>
    <w:rPr>
      <w:rFonts w:ascii="Arial" w:eastAsiaTheme="majorEastAsia" w:hAnsi="Arial" w:cstheme="majorBidi"/>
      <w:b/>
      <w:color w:val="E57200"/>
      <w:spacing w:val="-10"/>
      <w:kern w:val="28"/>
      <w:sz w:val="40"/>
      <w:szCs w:val="200"/>
    </w:rPr>
  </w:style>
  <w:style w:type="paragraph" w:styleId="Heading3">
    <w:name w:val="heading 3"/>
    <w:basedOn w:val="Normal"/>
    <w:next w:val="Normal"/>
    <w:link w:val="Heading3Char"/>
    <w:uiPriority w:val="9"/>
    <w:unhideWhenUsed/>
    <w:qFormat/>
    <w:rsid w:val="00BE7C65"/>
    <w:pPr>
      <w:tabs>
        <w:tab w:val="left" w:pos="539"/>
      </w:tabs>
      <w:spacing w:after="120" w:line="276" w:lineRule="auto"/>
      <w:ind w:left="539" w:hanging="539"/>
      <w:outlineLvl w:val="2"/>
    </w:pPr>
    <w:rPr>
      <w:rFonts w:ascii="Arial" w:eastAsiaTheme="majorEastAsia" w:hAnsi="Arial" w:cstheme="majorBidi"/>
      <w:b/>
      <w:color w:val="002F6C"/>
      <w:spacing w:val="-10"/>
      <w:kern w:val="28"/>
      <w:sz w:val="24"/>
      <w:szCs w:val="200"/>
    </w:rPr>
  </w:style>
  <w:style w:type="paragraph" w:styleId="Heading4">
    <w:name w:val="heading 4"/>
    <w:basedOn w:val="Normal"/>
    <w:next w:val="Normal"/>
    <w:link w:val="Heading4Char"/>
    <w:uiPriority w:val="9"/>
    <w:unhideWhenUsed/>
    <w:qFormat/>
    <w:rsid w:val="004B1B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8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THeadings">
    <w:name w:val="GET Headings"/>
    <w:basedOn w:val="Heading1"/>
    <w:link w:val="GETHeadingsChar"/>
    <w:qFormat/>
    <w:rsid w:val="002B64DD"/>
    <w:rPr>
      <w:rFonts w:ascii="Arial Black" w:hAnsi="Arial Black"/>
      <w:color w:val="372957"/>
      <w:sz w:val="24"/>
    </w:rPr>
  </w:style>
  <w:style w:type="character" w:customStyle="1" w:styleId="GETHeadingsChar">
    <w:name w:val="GET Headings Char"/>
    <w:basedOn w:val="Heading1Char"/>
    <w:link w:val="GETHeadings"/>
    <w:rsid w:val="002B64DD"/>
    <w:rPr>
      <w:rFonts w:ascii="Arial Black" w:eastAsiaTheme="majorEastAsia" w:hAnsi="Arial Black" w:cstheme="majorBidi"/>
      <w:b/>
      <w:color w:val="372957"/>
      <w:spacing w:val="-10"/>
      <w:kern w:val="28"/>
      <w:sz w:val="24"/>
      <w:szCs w:val="32"/>
    </w:rPr>
  </w:style>
  <w:style w:type="character" w:customStyle="1" w:styleId="Heading1Char">
    <w:name w:val="Heading 1 Char"/>
    <w:basedOn w:val="DefaultParagraphFont"/>
    <w:link w:val="Heading1"/>
    <w:uiPriority w:val="9"/>
    <w:rsid w:val="00310219"/>
    <w:rPr>
      <w:rFonts w:ascii="Arial" w:eastAsiaTheme="majorEastAsia" w:hAnsi="Arial" w:cstheme="majorBidi"/>
      <w:b/>
      <w:color w:val="009CA6"/>
      <w:spacing w:val="-10"/>
      <w:kern w:val="28"/>
      <w:sz w:val="56"/>
      <w:szCs w:val="56"/>
    </w:rPr>
  </w:style>
  <w:style w:type="paragraph" w:customStyle="1" w:styleId="GETNormal">
    <w:name w:val="GET Normal"/>
    <w:basedOn w:val="Normal"/>
    <w:link w:val="GETNormalChar"/>
    <w:qFormat/>
    <w:rsid w:val="002B64DD"/>
    <w:rPr>
      <w:rFonts w:ascii="Arial" w:hAnsi="Arial"/>
    </w:rPr>
  </w:style>
  <w:style w:type="character" w:customStyle="1" w:styleId="GETNormalChar">
    <w:name w:val="GET Normal Char"/>
    <w:basedOn w:val="DefaultParagraphFont"/>
    <w:link w:val="GETNormal"/>
    <w:rsid w:val="002B64DD"/>
    <w:rPr>
      <w:rFonts w:ascii="Arial" w:hAnsi="Arial"/>
    </w:rPr>
  </w:style>
  <w:style w:type="paragraph" w:customStyle="1" w:styleId="WHVSectionHeading">
    <w:name w:val="WHV Section Heading"/>
    <w:basedOn w:val="Title"/>
    <w:link w:val="WHVSectionHeadingChar"/>
    <w:autoRedefine/>
    <w:qFormat/>
    <w:rsid w:val="00EA1347"/>
    <w:rPr>
      <w:rFonts w:ascii="Arial" w:hAnsi="Arial"/>
      <w:b/>
      <w:color w:val="009CA6"/>
    </w:rPr>
  </w:style>
  <w:style w:type="paragraph" w:customStyle="1" w:styleId="WHVSubheading">
    <w:name w:val="WHV Sub heading"/>
    <w:basedOn w:val="WHVSectionHeading"/>
    <w:link w:val="WHVSubheadingChar"/>
    <w:autoRedefine/>
    <w:qFormat/>
    <w:rsid w:val="00C244B6"/>
    <w:rPr>
      <w:color w:val="E57200"/>
      <w:sz w:val="40"/>
      <w:szCs w:val="200"/>
    </w:rPr>
  </w:style>
  <w:style w:type="paragraph" w:styleId="Title">
    <w:name w:val="Title"/>
    <w:basedOn w:val="Normal"/>
    <w:next w:val="Normal"/>
    <w:link w:val="TitleChar"/>
    <w:uiPriority w:val="10"/>
    <w:qFormat/>
    <w:rsid w:val="008B6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character" w:customStyle="1" w:styleId="WHVSectionHeadingChar">
    <w:name w:val="WHV Section Heading Char"/>
    <w:basedOn w:val="TitleChar"/>
    <w:link w:val="WHVSectionHeading"/>
    <w:rsid w:val="00EA1347"/>
    <w:rPr>
      <w:rFonts w:ascii="Arial" w:eastAsiaTheme="majorEastAsia" w:hAnsi="Arial" w:cstheme="majorBidi"/>
      <w:b/>
      <w:color w:val="009CA6"/>
      <w:spacing w:val="-10"/>
      <w:kern w:val="28"/>
      <w:sz w:val="56"/>
      <w:szCs w:val="56"/>
    </w:rPr>
  </w:style>
  <w:style w:type="paragraph" w:customStyle="1" w:styleId="WHVSub-sub-heading">
    <w:name w:val="WHV Sub-sub-heading"/>
    <w:basedOn w:val="WHVSubheading"/>
    <w:link w:val="WHVSub-sub-headingChar"/>
    <w:autoRedefine/>
    <w:qFormat/>
    <w:rsid w:val="00C416AD"/>
    <w:rPr>
      <w:color w:val="002F6C"/>
      <w:sz w:val="24"/>
    </w:rPr>
  </w:style>
  <w:style w:type="character" w:customStyle="1" w:styleId="WHVSubheadingChar">
    <w:name w:val="WHV Sub heading Char"/>
    <w:basedOn w:val="WHVSectionHeadingChar"/>
    <w:link w:val="WHVSubheading"/>
    <w:rsid w:val="00C244B6"/>
    <w:rPr>
      <w:rFonts w:ascii="Arial" w:eastAsiaTheme="majorEastAsia" w:hAnsi="Arial" w:cstheme="majorBidi"/>
      <w:b/>
      <w:color w:val="E57200"/>
      <w:spacing w:val="-10"/>
      <w:kern w:val="28"/>
      <w:sz w:val="40"/>
      <w:szCs w:val="200"/>
    </w:rPr>
  </w:style>
  <w:style w:type="paragraph" w:customStyle="1" w:styleId="WHVBodytext">
    <w:name w:val="WHV Body text"/>
    <w:basedOn w:val="WHVSubheading"/>
    <w:link w:val="WHVBodytextChar"/>
    <w:autoRedefine/>
    <w:qFormat/>
    <w:rsid w:val="00C416AD"/>
    <w:pPr>
      <w:spacing w:line="276" w:lineRule="auto"/>
    </w:pPr>
    <w:rPr>
      <w:b w:val="0"/>
      <w:color w:val="000000" w:themeColor="text1"/>
      <w:sz w:val="22"/>
    </w:rPr>
  </w:style>
  <w:style w:type="character" w:customStyle="1" w:styleId="WHVSub-sub-headingChar">
    <w:name w:val="WHV Sub-sub-heading Char"/>
    <w:basedOn w:val="WHVSubheadingChar"/>
    <w:link w:val="WHVSub-sub-heading"/>
    <w:rsid w:val="00C416AD"/>
    <w:rPr>
      <w:rFonts w:ascii="Arial" w:eastAsiaTheme="majorEastAsia" w:hAnsi="Arial" w:cstheme="majorBidi"/>
      <w:b/>
      <w:color w:val="002F6C"/>
      <w:spacing w:val="-10"/>
      <w:kern w:val="28"/>
      <w:sz w:val="24"/>
      <w:szCs w:val="160"/>
    </w:rPr>
  </w:style>
  <w:style w:type="numbering" w:customStyle="1" w:styleId="Style1">
    <w:name w:val="Style1"/>
    <w:basedOn w:val="NoList"/>
    <w:uiPriority w:val="99"/>
    <w:rsid w:val="00902CE1"/>
    <w:pPr>
      <w:numPr>
        <w:numId w:val="1"/>
      </w:numPr>
    </w:pPr>
  </w:style>
  <w:style w:type="character" w:customStyle="1" w:styleId="WHVBodytextChar">
    <w:name w:val="WHV Body text Char"/>
    <w:basedOn w:val="WHVSubheadingChar"/>
    <w:link w:val="WHVBodytext"/>
    <w:rsid w:val="00C416AD"/>
    <w:rPr>
      <w:rFonts w:ascii="Arial" w:eastAsiaTheme="majorEastAsia" w:hAnsi="Arial" w:cstheme="majorBidi"/>
      <w:b w:val="0"/>
      <w:color w:val="000000" w:themeColor="text1"/>
      <w:spacing w:val="-10"/>
      <w:kern w:val="28"/>
      <w:sz w:val="48"/>
      <w:szCs w:val="160"/>
    </w:rPr>
  </w:style>
  <w:style w:type="paragraph" w:styleId="ListParagraph">
    <w:name w:val="List Paragraph"/>
    <w:aliases w:val="Bullet points,Recommendation,List Paragraph1,List Paragraph11,L,Number"/>
    <w:basedOn w:val="Normal"/>
    <w:link w:val="ListParagraphChar"/>
    <w:uiPriority w:val="34"/>
    <w:qFormat/>
    <w:rsid w:val="00902CE1"/>
    <w:pPr>
      <w:ind w:left="720"/>
      <w:contextualSpacing/>
    </w:pPr>
  </w:style>
  <w:style w:type="paragraph" w:customStyle="1" w:styleId="WHVCaption">
    <w:name w:val="WHV Caption"/>
    <w:basedOn w:val="Caption"/>
    <w:link w:val="WHVCaptionChar"/>
    <w:qFormat/>
    <w:rsid w:val="00902CE1"/>
    <w:rPr>
      <w:rFonts w:ascii="Arial" w:hAnsi="Arial"/>
      <w:color w:val="171717" w:themeColor="background2" w:themeShade="1A"/>
    </w:rPr>
  </w:style>
  <w:style w:type="paragraph" w:customStyle="1" w:styleId="WHVQuote">
    <w:name w:val="WHV Quote"/>
    <w:link w:val="WHVQuoteChar"/>
    <w:qFormat/>
    <w:rsid w:val="00902CE1"/>
    <w:pPr>
      <w:pBdr>
        <w:top w:val="single" w:sz="4" w:space="10" w:color="002F6C"/>
        <w:bottom w:val="single" w:sz="4" w:space="10" w:color="002F6C"/>
      </w:pBdr>
      <w:spacing w:before="360" w:after="400"/>
      <w:jc w:val="center"/>
    </w:pPr>
    <w:rPr>
      <w:rFonts w:ascii="Arial" w:hAnsi="Arial"/>
      <w:i/>
      <w:iCs/>
      <w:color w:val="002F6C"/>
    </w:rPr>
  </w:style>
  <w:style w:type="paragraph" w:styleId="Caption">
    <w:name w:val="caption"/>
    <w:basedOn w:val="Normal"/>
    <w:next w:val="Normal"/>
    <w:link w:val="CaptionChar"/>
    <w:uiPriority w:val="35"/>
    <w:semiHidden/>
    <w:unhideWhenUsed/>
    <w:qFormat/>
    <w:rsid w:val="00902CE1"/>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902CE1"/>
    <w:rPr>
      <w:i/>
      <w:iCs/>
      <w:color w:val="44546A" w:themeColor="text2"/>
      <w:sz w:val="18"/>
      <w:szCs w:val="18"/>
    </w:rPr>
  </w:style>
  <w:style w:type="character" w:customStyle="1" w:styleId="WHVCaptionChar">
    <w:name w:val="WHV Caption Char"/>
    <w:basedOn w:val="CaptionChar"/>
    <w:link w:val="WHVCaption"/>
    <w:rsid w:val="00902CE1"/>
    <w:rPr>
      <w:rFonts w:ascii="Arial" w:hAnsi="Arial"/>
      <w:i/>
      <w:iCs/>
      <w:color w:val="171717" w:themeColor="background2" w:themeShade="1A"/>
      <w:sz w:val="18"/>
      <w:szCs w:val="18"/>
    </w:rPr>
  </w:style>
  <w:style w:type="paragraph" w:styleId="Header">
    <w:name w:val="header"/>
    <w:basedOn w:val="Normal"/>
    <w:link w:val="HeaderChar"/>
    <w:uiPriority w:val="99"/>
    <w:unhideWhenUsed/>
    <w:rsid w:val="002226C6"/>
    <w:pPr>
      <w:tabs>
        <w:tab w:val="center" w:pos="4513"/>
        <w:tab w:val="right" w:pos="9026"/>
      </w:tabs>
      <w:spacing w:after="0" w:line="240" w:lineRule="auto"/>
    </w:pPr>
  </w:style>
  <w:style w:type="paragraph" w:styleId="IntenseQuote">
    <w:name w:val="Intense Quote"/>
    <w:basedOn w:val="Normal"/>
    <w:next w:val="Normal"/>
    <w:link w:val="IntenseQuoteChar"/>
    <w:uiPriority w:val="30"/>
    <w:qFormat/>
    <w:rsid w:val="00902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2CE1"/>
    <w:rPr>
      <w:i/>
      <w:iCs/>
      <w:color w:val="4472C4" w:themeColor="accent1"/>
    </w:rPr>
  </w:style>
  <w:style w:type="character" w:customStyle="1" w:styleId="WHVQuoteChar">
    <w:name w:val="WHV Quote Char"/>
    <w:basedOn w:val="IntenseQuoteChar"/>
    <w:link w:val="WHVQuote"/>
    <w:rsid w:val="00902CE1"/>
    <w:rPr>
      <w:rFonts w:ascii="Arial" w:hAnsi="Arial"/>
      <w:i/>
      <w:iCs/>
      <w:color w:val="002F6C"/>
    </w:rPr>
  </w:style>
  <w:style w:type="character" w:customStyle="1" w:styleId="HeaderChar">
    <w:name w:val="Header Char"/>
    <w:basedOn w:val="DefaultParagraphFont"/>
    <w:link w:val="Header"/>
    <w:uiPriority w:val="99"/>
    <w:rsid w:val="002226C6"/>
  </w:style>
  <w:style w:type="paragraph" w:styleId="Footer">
    <w:name w:val="footer"/>
    <w:basedOn w:val="Normal"/>
    <w:link w:val="FooterChar"/>
    <w:uiPriority w:val="99"/>
    <w:unhideWhenUsed/>
    <w:rsid w:val="0022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C6"/>
  </w:style>
  <w:style w:type="paragraph" w:customStyle="1" w:styleId="WHVfooter">
    <w:name w:val="WHV footer"/>
    <w:basedOn w:val="WHVCaption"/>
    <w:link w:val="WHVfooterChar"/>
    <w:autoRedefine/>
    <w:qFormat/>
    <w:rsid w:val="002F3C83"/>
    <w:pPr>
      <w:jc w:val="right"/>
    </w:pPr>
    <w:rPr>
      <w:color w:val="002F6C"/>
    </w:rPr>
  </w:style>
  <w:style w:type="character" w:customStyle="1" w:styleId="WHVfooterChar">
    <w:name w:val="WHV footer Char"/>
    <w:basedOn w:val="WHVCaptionChar"/>
    <w:link w:val="WHVfooter"/>
    <w:rsid w:val="002F3C83"/>
    <w:rPr>
      <w:rFonts w:ascii="Arial" w:hAnsi="Arial"/>
      <w:i/>
      <w:iCs/>
      <w:color w:val="002F6C"/>
      <w:sz w:val="18"/>
      <w:szCs w:val="18"/>
    </w:rPr>
  </w:style>
  <w:style w:type="character" w:customStyle="1" w:styleId="Heading4Char">
    <w:name w:val="Heading 4 Char"/>
    <w:basedOn w:val="DefaultParagraphFont"/>
    <w:link w:val="Heading4"/>
    <w:uiPriority w:val="9"/>
    <w:rsid w:val="004B1B8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10219"/>
    <w:rPr>
      <w:rFonts w:ascii="Arial" w:eastAsiaTheme="majorEastAsia" w:hAnsi="Arial" w:cstheme="majorBidi"/>
      <w:b/>
      <w:color w:val="E57200"/>
      <w:spacing w:val="-10"/>
      <w:kern w:val="28"/>
      <w:sz w:val="40"/>
      <w:szCs w:val="200"/>
    </w:rPr>
  </w:style>
  <w:style w:type="character" w:customStyle="1" w:styleId="Heading5Char">
    <w:name w:val="Heading 5 Char"/>
    <w:basedOn w:val="DefaultParagraphFont"/>
    <w:link w:val="Heading5"/>
    <w:uiPriority w:val="9"/>
    <w:semiHidden/>
    <w:rsid w:val="004B1B8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4B1B85"/>
    <w:rPr>
      <w:sz w:val="16"/>
      <w:szCs w:val="16"/>
    </w:rPr>
  </w:style>
  <w:style w:type="paragraph" w:styleId="CommentText">
    <w:name w:val="annotation text"/>
    <w:basedOn w:val="Normal"/>
    <w:link w:val="CommentTextChar"/>
    <w:uiPriority w:val="99"/>
    <w:unhideWhenUsed/>
    <w:rsid w:val="004B1B85"/>
    <w:pPr>
      <w:spacing w:line="240" w:lineRule="auto"/>
    </w:pPr>
    <w:rPr>
      <w:sz w:val="20"/>
      <w:szCs w:val="20"/>
    </w:rPr>
  </w:style>
  <w:style w:type="character" w:customStyle="1" w:styleId="CommentTextChar">
    <w:name w:val="Comment Text Char"/>
    <w:basedOn w:val="DefaultParagraphFont"/>
    <w:link w:val="CommentText"/>
    <w:uiPriority w:val="99"/>
    <w:rsid w:val="004B1B85"/>
    <w:rPr>
      <w:sz w:val="20"/>
      <w:szCs w:val="20"/>
    </w:rPr>
  </w:style>
  <w:style w:type="paragraph" w:styleId="CommentSubject">
    <w:name w:val="annotation subject"/>
    <w:basedOn w:val="CommentText"/>
    <w:next w:val="CommentText"/>
    <w:link w:val="CommentSubjectChar"/>
    <w:uiPriority w:val="99"/>
    <w:semiHidden/>
    <w:unhideWhenUsed/>
    <w:rsid w:val="004B1B85"/>
    <w:rPr>
      <w:b/>
      <w:bCs/>
    </w:rPr>
  </w:style>
  <w:style w:type="character" w:customStyle="1" w:styleId="CommentSubjectChar">
    <w:name w:val="Comment Subject Char"/>
    <w:basedOn w:val="CommentTextChar"/>
    <w:link w:val="CommentSubject"/>
    <w:uiPriority w:val="99"/>
    <w:semiHidden/>
    <w:rsid w:val="004B1B85"/>
    <w:rPr>
      <w:b/>
      <w:bCs/>
      <w:sz w:val="20"/>
      <w:szCs w:val="20"/>
    </w:rPr>
  </w:style>
  <w:style w:type="paragraph" w:styleId="NormalWeb">
    <w:name w:val="Normal (Web)"/>
    <w:basedOn w:val="Normal"/>
    <w:uiPriority w:val="99"/>
    <w:unhideWhenUsed/>
    <w:rsid w:val="004B1B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B1B85"/>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4B1B85"/>
    <w:pPr>
      <w:spacing w:after="0" w:line="240" w:lineRule="auto"/>
    </w:pPr>
  </w:style>
  <w:style w:type="paragraph" w:customStyle="1" w:styleId="OWBullet1">
    <w:name w:val="OW Bullet 1"/>
    <w:basedOn w:val="BodyText"/>
    <w:uiPriority w:val="99"/>
    <w:rsid w:val="004B1B85"/>
    <w:pPr>
      <w:numPr>
        <w:numId w:val="11"/>
      </w:numPr>
      <w:suppressAutoHyphens/>
      <w:autoSpaceDE w:val="0"/>
      <w:autoSpaceDN w:val="0"/>
      <w:adjustRightInd w:val="0"/>
      <w:spacing w:after="60" w:line="290" w:lineRule="atLeast"/>
      <w:textAlignment w:val="center"/>
    </w:pPr>
    <w:rPr>
      <w:rFonts w:eastAsiaTheme="minorEastAsia" w:cs="Calibri"/>
      <w:color w:val="44546A" w:themeColor="text2"/>
      <w:sz w:val="24"/>
      <w:szCs w:val="24"/>
      <w:lang w:eastAsia="en-AU"/>
    </w:rPr>
  </w:style>
  <w:style w:type="numbering" w:customStyle="1" w:styleId="ZZBullets">
    <w:name w:val="ZZ Bullets"/>
    <w:basedOn w:val="NoList"/>
    <w:uiPriority w:val="99"/>
    <w:rsid w:val="004B1B85"/>
    <w:pPr>
      <w:numPr>
        <w:numId w:val="11"/>
      </w:numPr>
    </w:pPr>
  </w:style>
  <w:style w:type="paragraph" w:customStyle="1" w:styleId="OWBullet2">
    <w:name w:val="OW Bullet 2"/>
    <w:basedOn w:val="BodyText"/>
    <w:uiPriority w:val="99"/>
    <w:rsid w:val="004B1B85"/>
    <w:pPr>
      <w:numPr>
        <w:ilvl w:val="1"/>
        <w:numId w:val="11"/>
      </w:numPr>
      <w:suppressAutoHyphens/>
      <w:autoSpaceDE w:val="0"/>
      <w:autoSpaceDN w:val="0"/>
      <w:adjustRightInd w:val="0"/>
      <w:spacing w:after="60" w:line="290" w:lineRule="atLeast"/>
      <w:ind w:left="1440" w:hanging="360"/>
      <w:textAlignment w:val="center"/>
    </w:pPr>
    <w:rPr>
      <w:rFonts w:ascii="Calibri" w:eastAsiaTheme="minorEastAsia" w:hAnsi="Calibri" w:cs="Calibri"/>
      <w:color w:val="000000"/>
      <w:sz w:val="24"/>
      <w:szCs w:val="24"/>
      <w:lang w:eastAsia="en-AU"/>
    </w:rPr>
  </w:style>
  <w:style w:type="paragraph" w:styleId="BodyText">
    <w:name w:val="Body Text"/>
    <w:basedOn w:val="Normal"/>
    <w:link w:val="BodyTextChar"/>
    <w:uiPriority w:val="99"/>
    <w:unhideWhenUsed/>
    <w:rsid w:val="004B1B85"/>
    <w:pPr>
      <w:spacing w:after="120"/>
    </w:pPr>
  </w:style>
  <w:style w:type="character" w:customStyle="1" w:styleId="BodyTextChar">
    <w:name w:val="Body Text Char"/>
    <w:basedOn w:val="DefaultParagraphFont"/>
    <w:link w:val="BodyText"/>
    <w:uiPriority w:val="99"/>
    <w:rsid w:val="004B1B85"/>
  </w:style>
  <w:style w:type="character" w:styleId="Hyperlink">
    <w:name w:val="Hyperlink"/>
    <w:basedOn w:val="DefaultParagraphFont"/>
    <w:uiPriority w:val="99"/>
    <w:unhideWhenUsed/>
    <w:rsid w:val="004B1B85"/>
    <w:rPr>
      <w:color w:val="0563C1" w:themeColor="hyperlink"/>
      <w:u w:val="single"/>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unhideWhenUsed/>
    <w:rsid w:val="004B1B85"/>
    <w:pPr>
      <w:spacing w:after="0" w:line="240" w:lineRule="auto"/>
    </w:pPr>
    <w:rPr>
      <w:rFonts w:ascii="Arial" w:hAnsi="Arial"/>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4B1B85"/>
    <w:rPr>
      <w:rFonts w:ascii="Arial" w:hAnsi="Arial"/>
      <w:sz w:val="20"/>
      <w:szCs w:val="20"/>
    </w:rPr>
  </w:style>
  <w:style w:type="character" w:styleId="FootnoteReference">
    <w:name w:val="footnote reference"/>
    <w:aliases w:val="NO,Footnotes refss,Footnote number,Footnote,FNRefe Char Char,BVI fnr Char Char,BVI fnr Char Char Char,BVI fnr Car Car Char Char Char,BVI fnr Car Char Char Char,BVI fnr Car Car Car Car Char Char Char Char Char,FNRefe Char Char Char"/>
    <w:basedOn w:val="DefaultParagraphFont"/>
    <w:uiPriority w:val="99"/>
    <w:unhideWhenUsed/>
    <w:rsid w:val="004B1B85"/>
    <w:rPr>
      <w:vertAlign w:val="superscript"/>
    </w:rPr>
  </w:style>
  <w:style w:type="table" w:styleId="TableGrid">
    <w:name w:val="Table Grid"/>
    <w:basedOn w:val="TableNormal"/>
    <w:uiPriority w:val="39"/>
    <w:rsid w:val="004B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Recommendation Char,List Paragraph1 Char,List Paragraph11 Char,L Char,Number Char"/>
    <w:basedOn w:val="DefaultParagraphFont"/>
    <w:link w:val="ListParagraph"/>
    <w:uiPriority w:val="34"/>
    <w:rsid w:val="004B1B85"/>
  </w:style>
  <w:style w:type="character" w:customStyle="1" w:styleId="Hyperlink1">
    <w:name w:val="Hyperlink1"/>
    <w:basedOn w:val="DefaultParagraphFont"/>
    <w:uiPriority w:val="99"/>
    <w:unhideWhenUsed/>
    <w:rsid w:val="004B1B85"/>
    <w:rPr>
      <w:color w:val="0000FF"/>
      <w:u w:val="single"/>
    </w:rPr>
  </w:style>
  <w:style w:type="character" w:styleId="FollowedHyperlink">
    <w:name w:val="FollowedHyperlink"/>
    <w:basedOn w:val="DefaultParagraphFont"/>
    <w:uiPriority w:val="99"/>
    <w:semiHidden/>
    <w:unhideWhenUsed/>
    <w:rsid w:val="004B1B85"/>
    <w:rPr>
      <w:color w:val="954F72" w:themeColor="followedHyperlink"/>
      <w:u w:val="single"/>
    </w:rPr>
  </w:style>
  <w:style w:type="character" w:styleId="UnresolvedMention">
    <w:name w:val="Unresolved Mention"/>
    <w:basedOn w:val="DefaultParagraphFont"/>
    <w:uiPriority w:val="99"/>
    <w:semiHidden/>
    <w:unhideWhenUsed/>
    <w:rsid w:val="004B1B85"/>
    <w:rPr>
      <w:color w:val="605E5C"/>
      <w:shd w:val="clear" w:color="auto" w:fill="E1DFDD"/>
    </w:rPr>
  </w:style>
  <w:style w:type="numbering" w:customStyle="1" w:styleId="ZZBullets1">
    <w:name w:val="ZZ Bullets1"/>
    <w:basedOn w:val="NoList"/>
    <w:uiPriority w:val="99"/>
    <w:rsid w:val="004B1B85"/>
  </w:style>
  <w:style w:type="paragraph" w:styleId="NoSpacing">
    <w:name w:val="No Spacing"/>
    <w:uiPriority w:val="1"/>
    <w:qFormat/>
    <w:rsid w:val="004B1B85"/>
    <w:pPr>
      <w:spacing w:after="0" w:line="240" w:lineRule="auto"/>
    </w:pPr>
  </w:style>
  <w:style w:type="paragraph" w:styleId="EndnoteText">
    <w:name w:val="endnote text"/>
    <w:aliases w:val="OW Endnote Text"/>
    <w:basedOn w:val="Normal"/>
    <w:link w:val="EndnoteTextChar"/>
    <w:uiPriority w:val="99"/>
    <w:unhideWhenUsed/>
    <w:rsid w:val="004B1B85"/>
    <w:pPr>
      <w:keepLines/>
      <w:suppressAutoHyphens/>
      <w:spacing w:after="120" w:line="250" w:lineRule="atLeast"/>
      <w:ind w:left="567" w:hanging="567"/>
    </w:pPr>
    <w:rPr>
      <w:rFonts w:eastAsiaTheme="minorEastAsia"/>
      <w:color w:val="44546A" w:themeColor="text2"/>
      <w:sz w:val="21"/>
      <w:szCs w:val="20"/>
      <w:lang w:eastAsia="en-AU"/>
    </w:rPr>
  </w:style>
  <w:style w:type="character" w:customStyle="1" w:styleId="EndnoteTextChar">
    <w:name w:val="Endnote Text Char"/>
    <w:aliases w:val="OW Endnote Text Char"/>
    <w:basedOn w:val="DefaultParagraphFont"/>
    <w:link w:val="EndnoteText"/>
    <w:uiPriority w:val="99"/>
    <w:rsid w:val="004B1B85"/>
    <w:rPr>
      <w:rFonts w:eastAsiaTheme="minorEastAsia"/>
      <w:color w:val="44546A" w:themeColor="text2"/>
      <w:sz w:val="21"/>
      <w:szCs w:val="20"/>
      <w:lang w:eastAsia="en-AU"/>
    </w:rPr>
  </w:style>
  <w:style w:type="character" w:styleId="EndnoteReference">
    <w:name w:val="endnote reference"/>
    <w:aliases w:val="OW Endnote Reference"/>
    <w:basedOn w:val="DefaultParagraphFont"/>
    <w:uiPriority w:val="99"/>
    <w:rsid w:val="004B1B85"/>
    <w:rPr>
      <w:vertAlign w:val="superscript"/>
    </w:rPr>
  </w:style>
  <w:style w:type="character" w:customStyle="1" w:styleId="HyperlinkItalic">
    <w:name w:val="Hyperlink Italic"/>
    <w:basedOn w:val="Hyperlink"/>
    <w:uiPriority w:val="1"/>
    <w:qFormat/>
    <w:rsid w:val="004B1B85"/>
    <w:rPr>
      <w:i/>
      <w:color w:val="1B5997"/>
      <w:w w:val="100"/>
      <w:u w:val="single" w:color="1B5997"/>
    </w:rPr>
  </w:style>
  <w:style w:type="character" w:styleId="Emphasis">
    <w:name w:val="Emphasis"/>
    <w:basedOn w:val="DefaultParagraphFont"/>
    <w:uiPriority w:val="20"/>
    <w:qFormat/>
    <w:rsid w:val="004B1B85"/>
    <w:rPr>
      <w:i/>
      <w:iCs/>
    </w:rPr>
  </w:style>
  <w:style w:type="paragraph" w:styleId="TOCHeading">
    <w:name w:val="TOC Heading"/>
    <w:basedOn w:val="Heading1"/>
    <w:next w:val="Normal"/>
    <w:uiPriority w:val="39"/>
    <w:unhideWhenUsed/>
    <w:qFormat/>
    <w:rsid w:val="00726AF8"/>
    <w:pPr>
      <w:outlineLvl w:val="9"/>
    </w:pPr>
    <w:rPr>
      <w:lang w:val="en-US"/>
    </w:rPr>
  </w:style>
  <w:style w:type="paragraph" w:styleId="TOC2">
    <w:name w:val="toc 2"/>
    <w:basedOn w:val="Normal"/>
    <w:next w:val="Normal"/>
    <w:autoRedefine/>
    <w:uiPriority w:val="39"/>
    <w:unhideWhenUsed/>
    <w:rsid w:val="00F31FEE"/>
    <w:pPr>
      <w:tabs>
        <w:tab w:val="left" w:pos="539"/>
        <w:tab w:val="left" w:pos="660"/>
        <w:tab w:val="right" w:leader="dot" w:pos="9016"/>
      </w:tabs>
      <w:spacing w:after="100"/>
      <w:ind w:left="896" w:right="567" w:hanging="539"/>
    </w:pPr>
    <w:rPr>
      <w:rFonts w:ascii="Arial" w:hAnsi="Arial" w:cs="Arial"/>
      <w:b/>
      <w:bCs/>
      <w:noProof/>
    </w:rPr>
  </w:style>
  <w:style w:type="paragraph" w:styleId="TOC1">
    <w:name w:val="toc 1"/>
    <w:basedOn w:val="Normal"/>
    <w:next w:val="Normal"/>
    <w:autoRedefine/>
    <w:uiPriority w:val="39"/>
    <w:unhideWhenUsed/>
    <w:rsid w:val="00F31FEE"/>
    <w:pPr>
      <w:tabs>
        <w:tab w:val="right" w:leader="dot" w:pos="9016"/>
      </w:tabs>
      <w:spacing w:after="100"/>
    </w:pPr>
    <w:rPr>
      <w:rFonts w:ascii="Arial" w:hAnsi="Arial" w:cs="Arial"/>
      <w:b/>
      <w:bCs/>
      <w:noProof/>
    </w:rPr>
  </w:style>
  <w:style w:type="character" w:customStyle="1" w:styleId="Heading3Char">
    <w:name w:val="Heading 3 Char"/>
    <w:basedOn w:val="DefaultParagraphFont"/>
    <w:link w:val="Heading3"/>
    <w:uiPriority w:val="9"/>
    <w:rsid w:val="00BE7C65"/>
    <w:rPr>
      <w:rFonts w:ascii="Arial" w:eastAsiaTheme="majorEastAsia" w:hAnsi="Arial" w:cstheme="majorBidi"/>
      <w:b/>
      <w:color w:val="002F6C"/>
      <w:spacing w:val="-10"/>
      <w:kern w:val="28"/>
      <w:sz w:val="24"/>
      <w:szCs w:val="200"/>
    </w:rPr>
  </w:style>
  <w:style w:type="paragraph" w:styleId="TOC3">
    <w:name w:val="toc 3"/>
    <w:basedOn w:val="Normal"/>
    <w:next w:val="Normal"/>
    <w:autoRedefine/>
    <w:uiPriority w:val="39"/>
    <w:unhideWhenUsed/>
    <w:rsid w:val="009A1E04"/>
    <w:pPr>
      <w:tabs>
        <w:tab w:val="left" w:pos="357"/>
        <w:tab w:val="left" w:pos="1100"/>
        <w:tab w:val="right" w:leader="dot" w:pos="9016"/>
      </w:tabs>
      <w:spacing w:after="100"/>
      <w:ind w:left="896" w:right="567" w:hanging="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916">
      <w:bodyDiv w:val="1"/>
      <w:marLeft w:val="0"/>
      <w:marRight w:val="0"/>
      <w:marTop w:val="0"/>
      <w:marBottom w:val="0"/>
      <w:divBdr>
        <w:top w:val="none" w:sz="0" w:space="0" w:color="auto"/>
        <w:left w:val="none" w:sz="0" w:space="0" w:color="auto"/>
        <w:bottom w:val="none" w:sz="0" w:space="0" w:color="auto"/>
        <w:right w:val="none" w:sz="0" w:space="0" w:color="auto"/>
      </w:divBdr>
    </w:div>
    <w:div w:id="884365572">
      <w:bodyDiv w:val="1"/>
      <w:marLeft w:val="0"/>
      <w:marRight w:val="0"/>
      <w:marTop w:val="0"/>
      <w:marBottom w:val="0"/>
      <w:divBdr>
        <w:top w:val="none" w:sz="0" w:space="0" w:color="auto"/>
        <w:left w:val="none" w:sz="0" w:space="0" w:color="auto"/>
        <w:bottom w:val="none" w:sz="0" w:space="0" w:color="auto"/>
        <w:right w:val="none" w:sz="0" w:space="0" w:color="auto"/>
      </w:divBdr>
    </w:div>
    <w:div w:id="1065297860">
      <w:bodyDiv w:val="1"/>
      <w:marLeft w:val="0"/>
      <w:marRight w:val="0"/>
      <w:marTop w:val="0"/>
      <w:marBottom w:val="0"/>
      <w:divBdr>
        <w:top w:val="none" w:sz="0" w:space="0" w:color="auto"/>
        <w:left w:val="none" w:sz="0" w:space="0" w:color="auto"/>
        <w:bottom w:val="none" w:sz="0" w:space="0" w:color="auto"/>
        <w:right w:val="none" w:sz="0" w:space="0" w:color="auto"/>
      </w:divBdr>
    </w:div>
    <w:div w:id="1330987281">
      <w:bodyDiv w:val="1"/>
      <w:marLeft w:val="0"/>
      <w:marRight w:val="0"/>
      <w:marTop w:val="0"/>
      <w:marBottom w:val="0"/>
      <w:divBdr>
        <w:top w:val="none" w:sz="0" w:space="0" w:color="auto"/>
        <w:left w:val="none" w:sz="0" w:space="0" w:color="auto"/>
        <w:bottom w:val="none" w:sz="0" w:space="0" w:color="auto"/>
        <w:right w:val="none" w:sz="0" w:space="0" w:color="auto"/>
      </w:divBdr>
    </w:div>
    <w:div w:id="1368943425">
      <w:bodyDiv w:val="1"/>
      <w:marLeft w:val="0"/>
      <w:marRight w:val="0"/>
      <w:marTop w:val="0"/>
      <w:marBottom w:val="0"/>
      <w:divBdr>
        <w:top w:val="none" w:sz="0" w:space="0" w:color="auto"/>
        <w:left w:val="none" w:sz="0" w:space="0" w:color="auto"/>
        <w:bottom w:val="none" w:sz="0" w:space="0" w:color="auto"/>
        <w:right w:val="none" w:sz="0" w:space="0" w:color="auto"/>
      </w:divBdr>
    </w:div>
    <w:div w:id="1755544639">
      <w:bodyDiv w:val="1"/>
      <w:marLeft w:val="0"/>
      <w:marRight w:val="0"/>
      <w:marTop w:val="0"/>
      <w:marBottom w:val="0"/>
      <w:divBdr>
        <w:top w:val="none" w:sz="0" w:space="0" w:color="auto"/>
        <w:left w:val="none" w:sz="0" w:space="0" w:color="auto"/>
        <w:bottom w:val="none" w:sz="0" w:space="0" w:color="auto"/>
        <w:right w:val="none" w:sz="0" w:space="0" w:color="auto"/>
      </w:divBdr>
    </w:div>
    <w:div w:id="1926449380">
      <w:bodyDiv w:val="1"/>
      <w:marLeft w:val="0"/>
      <w:marRight w:val="0"/>
      <w:marTop w:val="0"/>
      <w:marBottom w:val="0"/>
      <w:divBdr>
        <w:top w:val="none" w:sz="0" w:space="0" w:color="auto"/>
        <w:left w:val="none" w:sz="0" w:space="0" w:color="auto"/>
        <w:bottom w:val="none" w:sz="0" w:space="0" w:color="auto"/>
        <w:right w:val="none" w:sz="0" w:space="0" w:color="auto"/>
      </w:divBdr>
    </w:div>
    <w:div w:id="1976912771">
      <w:bodyDiv w:val="1"/>
      <w:marLeft w:val="0"/>
      <w:marRight w:val="0"/>
      <w:marTop w:val="0"/>
      <w:marBottom w:val="0"/>
      <w:divBdr>
        <w:top w:val="none" w:sz="0" w:space="0" w:color="auto"/>
        <w:left w:val="none" w:sz="0" w:space="0" w:color="auto"/>
        <w:bottom w:val="none" w:sz="0" w:space="0" w:color="auto"/>
        <w:right w:val="none" w:sz="0" w:space="0" w:color="auto"/>
      </w:divBdr>
    </w:div>
    <w:div w:id="2074113578">
      <w:bodyDiv w:val="1"/>
      <w:marLeft w:val="0"/>
      <w:marRight w:val="0"/>
      <w:marTop w:val="0"/>
      <w:marBottom w:val="0"/>
      <w:divBdr>
        <w:top w:val="none" w:sz="0" w:space="0" w:color="auto"/>
        <w:left w:val="none" w:sz="0" w:space="0" w:color="auto"/>
        <w:bottom w:val="none" w:sz="0" w:space="0" w:color="auto"/>
        <w:right w:val="none" w:sz="0" w:space="0" w:color="auto"/>
      </w:divBdr>
    </w:div>
    <w:div w:id="2080596575">
      <w:bodyDiv w:val="1"/>
      <w:marLeft w:val="0"/>
      <w:marRight w:val="0"/>
      <w:marTop w:val="0"/>
      <w:marBottom w:val="0"/>
      <w:divBdr>
        <w:top w:val="none" w:sz="0" w:space="0" w:color="auto"/>
        <w:left w:val="none" w:sz="0" w:space="0" w:color="auto"/>
        <w:bottom w:val="none" w:sz="0" w:space="0" w:color="auto"/>
        <w:right w:val="none" w:sz="0" w:space="0" w:color="auto"/>
      </w:divBdr>
    </w:div>
    <w:div w:id="2096394745">
      <w:bodyDiv w:val="1"/>
      <w:marLeft w:val="0"/>
      <w:marRight w:val="0"/>
      <w:marTop w:val="0"/>
      <w:marBottom w:val="0"/>
      <w:divBdr>
        <w:top w:val="none" w:sz="0" w:space="0" w:color="auto"/>
        <w:left w:val="none" w:sz="0" w:space="0" w:color="auto"/>
        <w:bottom w:val="none" w:sz="0" w:space="0" w:color="auto"/>
        <w:right w:val="none" w:sz="0" w:space="0" w:color="auto"/>
      </w:divBdr>
      <w:divsChild>
        <w:div w:id="1198859172">
          <w:marLeft w:val="432"/>
          <w:marRight w:val="216"/>
          <w:marTop w:val="0"/>
          <w:marBottom w:val="0"/>
          <w:divBdr>
            <w:top w:val="none" w:sz="0" w:space="0" w:color="auto"/>
            <w:left w:val="none" w:sz="0" w:space="0" w:color="auto"/>
            <w:bottom w:val="none" w:sz="0" w:space="0" w:color="auto"/>
            <w:right w:val="none" w:sz="0" w:space="0" w:color="auto"/>
          </w:divBdr>
        </w:div>
        <w:div w:id="169745901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menshealthvictoria.otrainu.com/pvaw/" TargetMode="External"/><Relationship Id="rId18" Type="http://schemas.openxmlformats.org/officeDocument/2006/relationships/hyperlink" Target="https://whv.org.au/our-focus/womens-mental-health-alliance" TargetMode="External"/><Relationship Id="rId26" Type="http://schemas.openxmlformats.org/officeDocument/2006/relationships/hyperlink" Target="https://www.vic.gov.au/safe-and-strong-victorian-gender-equality" TargetMode="External"/><Relationship Id="rId39" Type="http://schemas.openxmlformats.org/officeDocument/2006/relationships/hyperlink" Target="https://www.mariestopes.org.au/wp-content/uploads/Hidden-Forces-Second-Edition-.pdf" TargetMode="External"/><Relationship Id="rId3" Type="http://schemas.openxmlformats.org/officeDocument/2006/relationships/styles" Target="styles.xml"/><Relationship Id="rId21" Type="http://schemas.openxmlformats.org/officeDocument/2006/relationships/hyperlink" Target="https://www.aph.gov.au/Parliamentary_Business/Committees/House/Social_Policy_and_Legal_Affairs/Familyviolence/Report" TargetMode="External"/><Relationship Id="rId34" Type="http://schemas.openxmlformats.org/officeDocument/2006/relationships/hyperlink" Target="https://education.ourwatch.org.au/" TargetMode="External"/><Relationship Id="rId42" Type="http://schemas.openxmlformats.org/officeDocument/2006/relationships/hyperlink" Target="https://workplace.ourwatch.org.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humanrights.gov.au/our-work/sex-discrimination/publications/respectwork-sexual-harassment-national-inquiry-report-2020" TargetMode="External"/><Relationship Id="rId25" Type="http://schemas.openxmlformats.org/officeDocument/2006/relationships/hyperlink" Target="http://www.wdv.org.au/documents/Inclusive%20Planning%20Guides_print.pdf" TargetMode="External"/><Relationship Id="rId33" Type="http://schemas.openxmlformats.org/officeDocument/2006/relationships/hyperlink" Target="https://shequal.com.au/" TargetMode="External"/><Relationship Id="rId38" Type="http://schemas.openxmlformats.org/officeDocument/2006/relationships/hyperlink" Target="https://victorianwomenshealthatlas.net.a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urwatch.org.au/resource/tracking-progress-in-prevention-full-report/" TargetMode="External"/><Relationship Id="rId20" Type="http://schemas.openxmlformats.org/officeDocument/2006/relationships/hyperlink" Target="https://www.ourwatch.org.au/resource/change-the-story-three-years-on/" TargetMode="External"/><Relationship Id="rId29" Type="http://schemas.openxmlformats.org/officeDocument/2006/relationships/hyperlink" Target="https://whv.org.au/resources/whv-publications/submission-inquiry-gender-responsive-budgeting" TargetMode="External"/><Relationship Id="rId41" Type="http://schemas.openxmlformats.org/officeDocument/2006/relationships/hyperlink" Target="https://www.aph.gov.au/Parliamentary_Business/Committees/Senate/Education_and_Employment/RespectatWork/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png"/><Relationship Id="rId24" Type="http://schemas.openxmlformats.org/officeDocument/2006/relationships/hyperlink" Target="https://www.rainbowhealthvic.org.au/news/launch-pride-in-prevention-evidence-guide" TargetMode="External"/><Relationship Id="rId32" Type="http://schemas.openxmlformats.org/officeDocument/2006/relationships/hyperlink" Target="https://shequal.com.au/app/uploads/2020/11/Seeing-is-Believing.pdf" TargetMode="External"/><Relationship Id="rId37" Type="http://schemas.openxmlformats.org/officeDocument/2006/relationships/hyperlink" Target="https://victorianwomenshealthatlas.net.au/" TargetMode="External"/><Relationship Id="rId40" Type="http://schemas.openxmlformats.org/officeDocument/2006/relationships/hyperlink" Target="https://www.childrenbychoice.org.au/forprofessionals/recognisingviolenceandcoercio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trobe.edu.au/__data/assets/pdf_file/0003/1141833/Pride-in-Prevention-Evidence-Guide.pdf" TargetMode="External"/><Relationship Id="rId23" Type="http://schemas.openxmlformats.org/officeDocument/2006/relationships/hyperlink" Target="https://www.mcwh.com.au/intersectionality-matters-a-new-resource-for-preventing-violence-against-women/" TargetMode="External"/><Relationship Id="rId28" Type="http://schemas.openxmlformats.org/officeDocument/2006/relationships/hyperlink" Target="https://www.genderequalitycommission.vic.gov.au/gender-impact-assessments" TargetMode="External"/><Relationship Id="rId36" Type="http://schemas.openxmlformats.org/officeDocument/2006/relationships/hyperlink" Target="https://victorianwomenshealthatlas.net.au/" TargetMode="External"/><Relationship Id="rId10" Type="http://schemas.openxmlformats.org/officeDocument/2006/relationships/image" Target="media/image3.png"/><Relationship Id="rId19" Type="http://schemas.openxmlformats.org/officeDocument/2006/relationships/hyperlink" Target="https://www.ourwatch.org.au/resource/tracking-progress-in-prevention-full-report/" TargetMode="External"/><Relationship Id="rId31" Type="http://schemas.openxmlformats.org/officeDocument/2006/relationships/hyperlink" Target="https://shequal.com.au/" TargetMode="External"/><Relationship Id="rId44" Type="http://schemas.openxmlformats.org/officeDocument/2006/relationships/hyperlink" Target="https://www1.health.gov.au/internet/main/publishing.nsf/Content/national-mental-health-workforce-strateg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hv.org.au/our-focus/gender-equality-advertising" TargetMode="External"/><Relationship Id="rId22" Type="http://schemas.openxmlformats.org/officeDocument/2006/relationships/hyperlink" Target="https://www.ourwatch.org.au/resource/changing-the-picture/" TargetMode="External"/><Relationship Id="rId27" Type="http://schemas.openxmlformats.org/officeDocument/2006/relationships/hyperlink" Target="https://www.genderequalitycommission.vic.gov.au/about-gender-equality-act-2020" TargetMode="External"/><Relationship Id="rId30" Type="http://schemas.openxmlformats.org/officeDocument/2006/relationships/hyperlink" Target="https://training.gov.au/Training/Details/22521VIC" TargetMode="External"/><Relationship Id="rId35" Type="http://schemas.openxmlformats.org/officeDocument/2006/relationships/hyperlink" Target="https://education.ourwatch.org.au/" TargetMode="External"/><Relationship Id="rId43" Type="http://schemas.openxmlformats.org/officeDocument/2006/relationships/hyperlink" Target="https://www1.health.gov.au/internet/main/publishing.nsf/Content/national-mental-health-workforce-strategy"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urwatch.org.au/resource/tracking-progress-in-prevention-full-report/" TargetMode="External"/><Relationship Id="rId18" Type="http://schemas.openxmlformats.org/officeDocument/2006/relationships/hyperlink" Target="file:///\\azuresrv\files\Policy%20&amp;%20Health%20Promotion\6.%20Submissions\2020-2021\National%20Plan%20to%20reduce%20violence%20May%202021\.https:\www.researchgate.net\publication\294787604_Resolving_the_prevention_paradox_The_role_of_communities_and_organisations_in_the_primary_prevention_of_violence_against_women" TargetMode="External"/><Relationship Id="rId26" Type="http://schemas.openxmlformats.org/officeDocument/2006/relationships/hyperlink" Target="https://media-cdn.ourwatch.org.au/wp-content/uploads/sites/2/2020/09/20231759/Changing-the-picture-Part-2-AA.pdf" TargetMode="External"/><Relationship Id="rId39" Type="http://schemas.openxmlformats.org/officeDocument/2006/relationships/hyperlink" Target="https://www.unaids.org/sites/default/files/media_asset/ITGSE_en.pdf" TargetMode="External"/><Relationship Id="rId21" Type="http://schemas.openxmlformats.org/officeDocument/2006/relationships/hyperlink" Target="https://www.ourwatch.org.au/resource/counting-on-change-a-guide-to-prevention-monitoring/" TargetMode="External"/><Relationship Id="rId34" Type="http://schemas.openxmlformats.org/officeDocument/2006/relationships/hyperlink" Target="https://www.latrobe.edu.au/__data/assets/pdf_file/0010/1156843/Sources-of-Sexual-Health-Information-.pdf" TargetMode="External"/><Relationship Id="rId42" Type="http://schemas.openxmlformats.org/officeDocument/2006/relationships/hyperlink" Target="https://www.ourwatch.org.au/resource/final-evaluation-report-respectful-relationships-education-in-schools-the-beginnings-of-change/" TargetMode="External"/><Relationship Id="rId47" Type="http://schemas.openxmlformats.org/officeDocument/2006/relationships/hyperlink" Target="https://whv.org.au/resources/whv-publications/great-expectations-how-gendered-expectations-shape-early-mothering" TargetMode="External"/><Relationship Id="rId50" Type="http://schemas.openxmlformats.org/officeDocument/2006/relationships/hyperlink" Target="https://www.mariestopes.org.au/wp-content/uploads/Hidden-Forces_MSA-RC-White-Paper_FINAL_WEB.pdf" TargetMode="External"/><Relationship Id="rId55" Type="http://schemas.openxmlformats.org/officeDocument/2006/relationships/hyperlink" Target="https://www.mariestopes.org.au/wp-content/uploads/Hidden-Forces_MSA-RC-White-Paper_FINAL_WEB.pdf" TargetMode="External"/><Relationship Id="rId63" Type="http://schemas.openxmlformats.org/officeDocument/2006/relationships/hyperlink" Target="https://www.humanrights.gov.au/sites/default/files/document/publication/AHRC_WORKPLACE_SH_2018.pdf" TargetMode="External"/><Relationship Id="rId68" Type="http://schemas.openxmlformats.org/officeDocument/2006/relationships/hyperlink" Target="https://www.vichealth.vic.gov.au/media-and-resources/publications/violence-against-women-in-australia-research-summary" TargetMode="External"/><Relationship Id="rId76" Type="http://schemas.openxmlformats.org/officeDocument/2006/relationships/hyperlink" Target="https://bmchealthservres.biomedcentral.com/articles/10.1186/s12913-019-4683-z" TargetMode="External"/><Relationship Id="rId7" Type="http://schemas.openxmlformats.org/officeDocument/2006/relationships/hyperlink" Target="https://bridges.monash.edu/articles/Responding_to_the_shadow_pandemic_practitioner_views_on_the_nature_of_and_responses_to_violence_against_women_in_Victoria_Australia_during_the_COVID-19_restrictions/12433517" TargetMode="External"/><Relationship Id="rId71" Type="http://schemas.openxmlformats.org/officeDocument/2006/relationships/hyperlink" Target="http://dvvic.org.au/wp-content/uploads/2019/07/DV-Vic-MH-RC-Submission-FINAL.pdf" TargetMode="External"/><Relationship Id="rId2" Type="http://schemas.openxmlformats.org/officeDocument/2006/relationships/hyperlink" Target="https://www.ourwatch.org.au/resource/tracking-progress-in-prevention-full-report/" TargetMode="External"/><Relationship Id="rId16" Type="http://schemas.openxmlformats.org/officeDocument/2006/relationships/hyperlink" Target="https://www.ourwatch.org.au/resource/tracking-progress-in-prevention-full-report/" TargetMode="External"/><Relationship Id="rId29" Type="http://schemas.openxmlformats.org/officeDocument/2006/relationships/hyperlink" Target="https://www.ourwatch.org.au/resource/tracking-progress-in-prevention-full-report/" TargetMode="External"/><Relationship Id="rId11" Type="http://schemas.openxmlformats.org/officeDocument/2006/relationships/hyperlink" Target="https://whv.org.au/resources/whv-publications/impacts-covid-19-women%E2%80%99s-mental-health-and-recommendations-action-updated" TargetMode="External"/><Relationship Id="rId24" Type="http://schemas.openxmlformats.org/officeDocument/2006/relationships/hyperlink" Target="https://www.ourwatch.org.au/quick-facts/" TargetMode="External"/><Relationship Id="rId32" Type="http://schemas.openxmlformats.org/officeDocument/2006/relationships/hyperlink" Target="https://parlinfo.aph.gov.au/parlInfo/download/committees/reportrep/024577/toc_pdf/Inquiryintofamily,domesticandsexualviolence.pdf;fileType=application%2Fpdf" TargetMode="External"/><Relationship Id="rId37" Type="http://schemas.openxmlformats.org/officeDocument/2006/relationships/hyperlink" Target="https://20ian81kynqg38bl3l3eh8bf-wpengine.netdna-ssl.com/wp-content/uploads/2019/05/2017NCAS-Youth-SubReport.pdf" TargetMode="External"/><Relationship Id="rId40" Type="http://schemas.openxmlformats.org/officeDocument/2006/relationships/hyperlink" Target="https://www.unaids.org/sites/default/files/media_asset/ITGSE_en.pdf" TargetMode="External"/><Relationship Id="rId45" Type="http://schemas.openxmlformats.org/officeDocument/2006/relationships/hyperlink" Target="https://www.mariestopes.org.au/wp-content/uploads/Hidden-Forces_MSA-RC-White-Paper_FINAL_WEB.pdf" TargetMode="External"/><Relationship Id="rId53" Type="http://schemas.openxmlformats.org/officeDocument/2006/relationships/hyperlink" Target="https://www.ourwatch.org.au/quick-facts/" TargetMode="External"/><Relationship Id="rId58" Type="http://schemas.openxmlformats.org/officeDocument/2006/relationships/hyperlink" Target="https://www.ourwatch.org.au/quick-facts/" TargetMode="External"/><Relationship Id="rId66" Type="http://schemas.openxmlformats.org/officeDocument/2006/relationships/hyperlink" Target="https://humanrights.gov.au/our-work/sex-discrimination/publications/respectwork-sexual-harassment-national-inquiry-report-2020" TargetMode="External"/><Relationship Id="rId74" Type="http://schemas.openxmlformats.org/officeDocument/2006/relationships/hyperlink" Target="file:///\\azuresrv\files\Policy%20&amp;%20Health%20Promotion\6.%20Submissions\2020-2021\National%20Plan%20to%20reduce%20violence%20May%202021\Barriers%20and%20facilitators%20of%20disclosures%20of%20domestic%20violence%20by%20mental%20health%20service%20users" TargetMode="External"/><Relationship Id="rId5" Type="http://schemas.openxmlformats.org/officeDocument/2006/relationships/hyperlink" Target="https://www.ourwatch.org.au/quick-facts/" TargetMode="External"/><Relationship Id="rId15" Type="http://schemas.openxmlformats.org/officeDocument/2006/relationships/hyperlink" Target="https://www.ourwatch.org.au/change-the-story/" TargetMode="External"/><Relationship Id="rId23" Type="http://schemas.openxmlformats.org/officeDocument/2006/relationships/hyperlink" Target="https://www.ourwatch.org.au/resource/tracking-progress-in-prevention-full-report/" TargetMode="External"/><Relationship Id="rId28" Type="http://schemas.openxmlformats.org/officeDocument/2006/relationships/hyperlink" Target="https://www.ourwatch.org.au/resource/tracking-progress-in-prevention-full-report/" TargetMode="External"/><Relationship Id="rId36" Type="http://schemas.openxmlformats.org/officeDocument/2006/relationships/hyperlink" Target="https://www.ourwatch.org.au/resource/tracking-progress-in-prevention-full-report/" TargetMode="External"/><Relationship Id="rId49" Type="http://schemas.openxmlformats.org/officeDocument/2006/relationships/hyperlink" Target="https://www.childrenbychoice.org.au/factsandfigures/violenceandpregnancy" TargetMode="External"/><Relationship Id="rId57" Type="http://schemas.openxmlformats.org/officeDocument/2006/relationships/hyperlink" Target="https://www.humanrights.gov.au/sites/default/files/document/publication/AHRC_WORKPLACE_SH_2018.pdf" TargetMode="External"/><Relationship Id="rId61" Type="http://schemas.openxmlformats.org/officeDocument/2006/relationships/hyperlink" Target="https://www.humanrights.gov.au/sites/default/files/document/publication/AHRC_WORKPLACE_SH_2018.pdf" TargetMode="External"/><Relationship Id="rId10" Type="http://schemas.openxmlformats.org/officeDocument/2006/relationships/hyperlink" Target="https://eprints.qut.edu.au/206624/1/72848410.pdf" TargetMode="External"/><Relationship Id="rId19" Type="http://schemas.openxmlformats.org/officeDocument/2006/relationships/hyperlink" Target="https://www.ourwatch.org.au/resource/counting-on-change-a-guide-to-prevention-monitoring/" TargetMode="External"/><Relationship Id="rId31" Type="http://schemas.openxmlformats.org/officeDocument/2006/relationships/hyperlink" Target="https://www.ourwatch.org.au/resource/counting-on-change-a-guide-to-prevention-monitoring/" TargetMode="External"/><Relationship Id="rId44" Type="http://schemas.openxmlformats.org/officeDocument/2006/relationships/hyperlink" Target="https://www.ourwatch.org.au/resource/final-evaluation-report-respectful-relationships-education-in-schools-the-beginnings-of-change/" TargetMode="External"/><Relationship Id="rId52" Type="http://schemas.openxmlformats.org/officeDocument/2006/relationships/hyperlink" Target="https://www.mariestopes.org.au/wp-content/uploads/Hidden-Forces_MSA-RC-White-Paper_FINAL_WEB.pdf" TargetMode="External"/><Relationship Id="rId60" Type="http://schemas.openxmlformats.org/officeDocument/2006/relationships/hyperlink" Target="https://www.humanrights.gov.au/sites/default/files/document/publication/AHRC_WORKPLACE_SH_2018.pdf" TargetMode="External"/><Relationship Id="rId65" Type="http://schemas.openxmlformats.org/officeDocument/2006/relationships/hyperlink" Target="https://humanrights.gov.au/our-work/sex-discrimination/publications/respectwork-sexual-harassment-national-inquiry-report-2020" TargetMode="External"/><Relationship Id="rId73" Type="http://schemas.openxmlformats.org/officeDocument/2006/relationships/hyperlink" Target="https://www.cambridge.org/core/journals/bjpsych-open/article/mental-health-professionals-knowledge-skills-and-attitudes-on-domestic-violence-and-abuse-in-the-netherlands-crosssectional-study/E8820A5C7C2BC620FCB5539E72D862B2" TargetMode="External"/><Relationship Id="rId4" Type="http://schemas.openxmlformats.org/officeDocument/2006/relationships/hyperlink" Target="https://www.ourwatch.org.au/resource/tracking-progress-in-prevention-full-report/" TargetMode="External"/><Relationship Id="rId9" Type="http://schemas.openxmlformats.org/officeDocument/2006/relationships/hyperlink" Target="https://theconversation.com/more-help-required-the-crisis-in-family-violence-during-the-coronavirus-pandemic-144126" TargetMode="External"/><Relationship Id="rId14" Type="http://schemas.openxmlformats.org/officeDocument/2006/relationships/hyperlink" Target="https://www.ourwatch.org.au/resource/tracking-progress-in-prevention-full-report/" TargetMode="External"/><Relationship Id="rId22" Type="http://schemas.openxmlformats.org/officeDocument/2006/relationships/hyperlink" Target="https://www.ourwatch.org.au/resource/tracking-progress-in-prevention-full-report/" TargetMode="External"/><Relationship Id="rId27" Type="http://schemas.openxmlformats.org/officeDocument/2006/relationships/hyperlink" Target="https://www.ourwatch.org.au/resource/tracking-progress-in-prevention-full-report/" TargetMode="External"/><Relationship Id="rId30" Type="http://schemas.openxmlformats.org/officeDocument/2006/relationships/hyperlink" Target="https://www.ourwatch.org.au/resource/tracking-progress-in-prevention-full-report/" TargetMode="External"/><Relationship Id="rId35" Type="http://schemas.openxmlformats.org/officeDocument/2006/relationships/hyperlink" Target="https://www.latrobe.edu.au/__data/assets/pdf_file/0010/1156843/Sources-of-Sexual-Health-Information-.pdf" TargetMode="External"/><Relationship Id="rId43" Type="http://schemas.openxmlformats.org/officeDocument/2006/relationships/hyperlink" Target="https://www.unaids.org/sites/default/files/media_asset/ITGSE_en.pdf" TargetMode="External"/><Relationship Id="rId48" Type="http://schemas.openxmlformats.org/officeDocument/2006/relationships/hyperlink" Target="https://www.ncbi.nlm.nih.gov/pmc/articles/PMC2896047/" TargetMode="External"/><Relationship Id="rId56" Type="http://schemas.openxmlformats.org/officeDocument/2006/relationships/hyperlink" Target="https://humanrights.gov.au/everyones-business-sexual-harassment-sda-members" TargetMode="External"/><Relationship Id="rId64" Type="http://schemas.openxmlformats.org/officeDocument/2006/relationships/hyperlink" Target="https://humanrights.gov.au/our-work/sex-discrimination/publications/respectwork-sexual-harassment-national-inquiry-report-2020" TargetMode="External"/><Relationship Id="rId69" Type="http://schemas.openxmlformats.org/officeDocument/2006/relationships/hyperlink" Target="https://jamanetwork.com/journals/jama/articlepdf/1104177/joc15081_513_521.pdf" TargetMode="External"/><Relationship Id="rId77" Type="http://schemas.openxmlformats.org/officeDocument/2006/relationships/hyperlink" Target="https://bmchealthservres.biomedcentral.com/articles/10.1186/s12913-019-4683-z" TargetMode="External"/><Relationship Id="rId8" Type="http://schemas.openxmlformats.org/officeDocument/2006/relationships/hyperlink" Target="https://eprints.qut.edu.au/206624/1/72848410.pdf" TargetMode="External"/><Relationship Id="rId51" Type="http://schemas.openxmlformats.org/officeDocument/2006/relationships/hyperlink" Target="https://www.mariestopes.org.au/wp-content/uploads/Hidden-Forces_MSA-RC-White-Paper_FINAL_WEB.pdf" TargetMode="External"/><Relationship Id="rId72" Type="http://schemas.openxmlformats.org/officeDocument/2006/relationships/hyperlink" Target="https://www.anrows.org.au/publication/violence-against-women-and-mental-health/" TargetMode="External"/><Relationship Id="rId3" Type="http://schemas.openxmlformats.org/officeDocument/2006/relationships/hyperlink" Target="https://www.ourwatch.org.au/resource/tracking-progress-in-prevention-full-report/" TargetMode="External"/><Relationship Id="rId12" Type="http://schemas.openxmlformats.org/officeDocument/2006/relationships/hyperlink" Target="https://www.genvic.org.au/resources/covid-19-resources/" TargetMode="External"/><Relationship Id="rId17" Type="http://schemas.openxmlformats.org/officeDocument/2006/relationships/hyperlink" Target="http://www.thelookout.org.au/sites/default/files/The-economic-case-for-preventing-violence-against-women-2015.pdf" TargetMode="External"/><Relationship Id="rId25" Type="http://schemas.openxmlformats.org/officeDocument/2006/relationships/hyperlink" Target="https://www.ourwatch.org.au/resource/tracking-progress-in-prevention-full-report/" TargetMode="External"/><Relationship Id="rId33" Type="http://schemas.openxmlformats.org/officeDocument/2006/relationships/hyperlink" Target="https://aifs.gov.au/cfca/publications/domestic-and-family-violence-regional-rural-and-remote-communities" TargetMode="External"/><Relationship Id="rId38" Type="http://schemas.openxmlformats.org/officeDocument/2006/relationships/hyperlink" Target="https://www.sddirect.org.uk/media/1343/we-want-to-learn-about-good-love.pdf" TargetMode="External"/><Relationship Id="rId46" Type="http://schemas.openxmlformats.org/officeDocument/2006/relationships/hyperlink" Target="https://aifs.gov.au/cfca/publications/domestic-and-family-violence-pregnancy-and-early-parenthood" TargetMode="External"/><Relationship Id="rId59" Type="http://schemas.openxmlformats.org/officeDocument/2006/relationships/hyperlink" Target="https://www.humanrights.gov.au/sites/default/files/document/publication/AHRC_WORKPLACE_SH_2018.pdf" TargetMode="External"/><Relationship Id="rId67" Type="http://schemas.openxmlformats.org/officeDocument/2006/relationships/hyperlink" Target="https://www.humanrights.gov.au/sites/default/files/document/publication/AHRC_WORKPLACE_SH_2018.pdf" TargetMode="External"/><Relationship Id="rId20" Type="http://schemas.openxmlformats.org/officeDocument/2006/relationships/hyperlink" Target="https://www.ourwatch.org.au/change-the-story/" TargetMode="External"/><Relationship Id="rId41" Type="http://schemas.openxmlformats.org/officeDocument/2006/relationships/hyperlink" Target="https://www.unaids.org/sites/default/files/media_asset/ITGSE_en.pdf" TargetMode="External"/><Relationship Id="rId54" Type="http://schemas.openxmlformats.org/officeDocument/2006/relationships/hyperlink" Target="https://www.mariestopes.org.au/wp-content/uploads/Hidden-Forces_MSA-RC-White-Paper_FINAL_WEB.pdf" TargetMode="External"/><Relationship Id="rId62" Type="http://schemas.openxmlformats.org/officeDocument/2006/relationships/hyperlink" Target="https://humanrights.gov.au/our-work/sex-discrimination/publications/change-course-national-report-sexual-assault-and-sexual" TargetMode="External"/><Relationship Id="rId70" Type="http://schemas.openxmlformats.org/officeDocument/2006/relationships/hyperlink" Target="https://doi.org/10.1080/20008198.2017.1351204" TargetMode="External"/><Relationship Id="rId75" Type="http://schemas.openxmlformats.org/officeDocument/2006/relationships/hyperlink" Target="https://www.cambridge.org/core/journals/the-british-journal-of-psychiatry/article/domestic-violence-the-hidden-epidemic-associated-with-mental-illness/A4F4981EEF0411CD4A07DEDB27739607" TargetMode="External"/><Relationship Id="rId1" Type="http://schemas.openxmlformats.org/officeDocument/2006/relationships/hyperlink" Target="https://www.ourwatch.org.au/change-the-story/" TargetMode="External"/><Relationship Id="rId6" Type="http://schemas.openxmlformats.org/officeDocument/2006/relationships/hyperlink" Target="https://www.aic.gov.au/publications/sb/sb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FCF6-0E8B-4E46-A5CE-4B203385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36</Pages>
  <Words>15159</Words>
  <Characters>86408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Mischa Barr</cp:lastModifiedBy>
  <cp:revision>36</cp:revision>
  <dcterms:created xsi:type="dcterms:W3CDTF">2021-07-29T07:22:00Z</dcterms:created>
  <dcterms:modified xsi:type="dcterms:W3CDTF">2021-07-31T06:20:00Z</dcterms:modified>
</cp:coreProperties>
</file>